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420CBD" w:rsidRPr="00490B7A" w14:paraId="4FDA24C6" w14:textId="77777777" w:rsidTr="00DA7ED8">
        <w:trPr>
          <w:cantSplit/>
        </w:trPr>
        <w:tc>
          <w:tcPr>
            <w:tcW w:w="6071" w:type="dxa"/>
            <w:gridSpan w:val="3"/>
            <w:tcBorders>
              <w:top w:val="nil"/>
              <w:left w:val="nil"/>
              <w:bottom w:val="nil"/>
              <w:right w:val="nil"/>
            </w:tcBorders>
          </w:tcPr>
          <w:p w14:paraId="0F9119A0" w14:textId="77777777" w:rsidR="00420CBD" w:rsidRPr="00490B7A" w:rsidRDefault="00420CBD" w:rsidP="00DA7ED8">
            <w:pPr>
              <w:pStyle w:val="Header1"/>
              <w:rPr>
                <w:sz w:val="22"/>
                <w:lang w:val="en-GB"/>
              </w:rPr>
            </w:pPr>
          </w:p>
          <w:p w14:paraId="4C90C719" w14:textId="77777777" w:rsidR="00420CBD" w:rsidRPr="00490B7A" w:rsidRDefault="00420CBD" w:rsidP="00DA7ED8">
            <w:pPr>
              <w:pStyle w:val="Header1"/>
              <w:rPr>
                <w:sz w:val="22"/>
                <w:lang w:val="en-GB"/>
              </w:rPr>
            </w:pPr>
            <w:r w:rsidRPr="00490B7A">
              <w:rPr>
                <w:noProof/>
                <w:sz w:val="22"/>
                <w:lang w:val="en-GB"/>
              </w:rPr>
              <w:drawing>
                <wp:inline distT="0" distB="0" distL="0" distR="0" wp14:anchorId="5CFBBB4C" wp14:editId="404D43C0">
                  <wp:extent cx="1943100" cy="533400"/>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533400"/>
                          </a:xfrm>
                          <a:prstGeom prst="rect">
                            <a:avLst/>
                          </a:prstGeom>
                          <a:noFill/>
                          <a:ln>
                            <a:noFill/>
                          </a:ln>
                        </pic:spPr>
                      </pic:pic>
                    </a:graphicData>
                  </a:graphic>
                </wp:inline>
              </w:drawing>
            </w:r>
          </w:p>
          <w:p w14:paraId="6932D7DB" w14:textId="5264C831" w:rsidR="00420CBD" w:rsidRPr="00490B7A" w:rsidRDefault="00420CBD" w:rsidP="00DA7ED8">
            <w:pPr>
              <w:pStyle w:val="Header1"/>
              <w:rPr>
                <w:sz w:val="22"/>
                <w:lang w:val="en-GB"/>
              </w:rPr>
            </w:pPr>
          </w:p>
        </w:tc>
        <w:tc>
          <w:tcPr>
            <w:tcW w:w="3569" w:type="dxa"/>
            <w:tcBorders>
              <w:top w:val="nil"/>
              <w:left w:val="nil"/>
              <w:bottom w:val="nil"/>
              <w:right w:val="nil"/>
            </w:tcBorders>
          </w:tcPr>
          <w:p w14:paraId="5E8FDB3A" w14:textId="1399D1B3" w:rsidR="00420CBD" w:rsidRPr="00490B7A" w:rsidRDefault="00655D9E" w:rsidP="00DA7ED8">
            <w:pPr>
              <w:pStyle w:val="Header1"/>
              <w:tabs>
                <w:tab w:val="clear" w:pos="4536"/>
                <w:tab w:val="right" w:pos="3357"/>
              </w:tabs>
              <w:jc w:val="right"/>
              <w:rPr>
                <w:sz w:val="22"/>
                <w:lang w:val="en-GB"/>
              </w:rPr>
            </w:pPr>
            <w:r>
              <w:rPr>
                <w:sz w:val="22"/>
                <w:lang w:val="en-GB"/>
              </w:rPr>
              <w:t>Doc</w:t>
            </w:r>
            <w:r w:rsidR="00420CBD" w:rsidRPr="00490B7A">
              <w:rPr>
                <w:sz w:val="22"/>
                <w:lang w:val="en-GB"/>
              </w:rPr>
              <w:t xml:space="preserve"> (22) </w:t>
            </w:r>
            <w:r>
              <w:rPr>
                <w:sz w:val="22"/>
                <w:lang w:val="en-GB"/>
              </w:rPr>
              <w:t>52</w:t>
            </w:r>
          </w:p>
        </w:tc>
      </w:tr>
      <w:tr w:rsidR="00420CBD" w:rsidRPr="00490B7A" w14:paraId="70095FF3" w14:textId="77777777" w:rsidTr="00DA7ED8">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14:paraId="6802A8E3" w14:textId="77777777" w:rsidR="00420CBD" w:rsidRPr="00490B7A" w:rsidRDefault="00420CBD" w:rsidP="00DA7ED8">
            <w:pPr>
              <w:pStyle w:val="Header1"/>
              <w:rPr>
                <w:sz w:val="22"/>
                <w:lang w:val="en-GB"/>
              </w:rPr>
            </w:pPr>
            <w:r w:rsidRPr="00490B7A">
              <w:rPr>
                <w:sz w:val="22"/>
                <w:lang w:val="en-GB"/>
              </w:rPr>
              <w:t>Hybrid-meeting</w:t>
            </w:r>
          </w:p>
          <w:p w14:paraId="4915F6DD" w14:textId="4BB1CF24" w:rsidR="00420CBD" w:rsidRPr="00490B7A" w:rsidRDefault="006B3C83" w:rsidP="00DA7ED8">
            <w:pPr>
              <w:pStyle w:val="Header1"/>
              <w:rPr>
                <w:sz w:val="22"/>
                <w:lang w:val="en-GB"/>
              </w:rPr>
            </w:pPr>
            <w:r>
              <w:rPr>
                <w:sz w:val="22"/>
                <w:lang w:val="en-GB"/>
              </w:rPr>
              <w:t>5-8</w:t>
            </w:r>
            <w:r w:rsidR="00420CBD">
              <w:rPr>
                <w:sz w:val="22"/>
                <w:lang w:val="en-GB"/>
              </w:rPr>
              <w:t xml:space="preserve"> July</w:t>
            </w:r>
            <w:r w:rsidR="00420CBD" w:rsidRPr="00490B7A">
              <w:rPr>
                <w:sz w:val="22"/>
                <w:lang w:val="en-GB"/>
              </w:rPr>
              <w:t xml:space="preserve"> 2022 </w:t>
            </w:r>
          </w:p>
        </w:tc>
        <w:tc>
          <w:tcPr>
            <w:tcW w:w="5300" w:type="dxa"/>
            <w:gridSpan w:val="2"/>
            <w:tcBorders>
              <w:top w:val="nil"/>
              <w:left w:val="nil"/>
              <w:bottom w:val="nil"/>
              <w:right w:val="nil"/>
            </w:tcBorders>
            <w:vAlign w:val="center"/>
          </w:tcPr>
          <w:p w14:paraId="6AAC536D" w14:textId="77777777" w:rsidR="00420CBD" w:rsidRPr="00490B7A" w:rsidRDefault="00420CBD" w:rsidP="00DA7ED8">
            <w:pPr>
              <w:pStyle w:val="Header1"/>
              <w:rPr>
                <w:sz w:val="22"/>
                <w:lang w:val="en-GB"/>
              </w:rPr>
            </w:pPr>
          </w:p>
        </w:tc>
      </w:tr>
      <w:tr w:rsidR="00420CBD" w:rsidRPr="00490B7A" w14:paraId="0FA2BC17" w14:textId="77777777" w:rsidTr="00DA7ED8">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14:paraId="32B2E7F0" w14:textId="77777777" w:rsidR="00420CBD" w:rsidRPr="00490B7A" w:rsidRDefault="00420CBD" w:rsidP="00DA7ED8">
            <w:pPr>
              <w:pStyle w:val="Header1"/>
              <w:rPr>
                <w:sz w:val="8"/>
                <w:lang w:val="en-GB"/>
              </w:rPr>
            </w:pPr>
          </w:p>
          <w:p w14:paraId="1478A301" w14:textId="77777777" w:rsidR="00420CBD" w:rsidRPr="00490B7A" w:rsidRDefault="00420CBD" w:rsidP="00DA7ED8">
            <w:pPr>
              <w:pStyle w:val="Header1"/>
              <w:rPr>
                <w:sz w:val="8"/>
                <w:lang w:val="en-GB"/>
              </w:rPr>
            </w:pPr>
          </w:p>
          <w:p w14:paraId="73121568" w14:textId="77777777" w:rsidR="00420CBD" w:rsidRPr="00490B7A" w:rsidRDefault="00420CBD" w:rsidP="00DA7ED8">
            <w:pPr>
              <w:pStyle w:val="Header1"/>
              <w:rPr>
                <w:sz w:val="8"/>
                <w:lang w:val="en-GB"/>
              </w:rPr>
            </w:pPr>
          </w:p>
        </w:tc>
        <w:tc>
          <w:tcPr>
            <w:tcW w:w="5300" w:type="dxa"/>
            <w:gridSpan w:val="2"/>
            <w:tcBorders>
              <w:top w:val="nil"/>
              <w:left w:val="nil"/>
              <w:bottom w:val="nil"/>
              <w:right w:val="nil"/>
            </w:tcBorders>
            <w:vAlign w:val="center"/>
          </w:tcPr>
          <w:p w14:paraId="17CC31E4" w14:textId="77777777" w:rsidR="00420CBD" w:rsidRPr="00490B7A" w:rsidRDefault="00420CBD" w:rsidP="00DA7ED8">
            <w:pPr>
              <w:pStyle w:val="Header1"/>
              <w:rPr>
                <w:sz w:val="8"/>
                <w:lang w:val="en-GB"/>
              </w:rPr>
            </w:pPr>
          </w:p>
        </w:tc>
      </w:tr>
      <w:tr w:rsidR="00420CBD" w:rsidRPr="00490B7A" w14:paraId="763FB19D" w14:textId="77777777" w:rsidTr="00DA7ED8">
        <w:tblPrEx>
          <w:tblCellMar>
            <w:left w:w="108" w:type="dxa"/>
            <w:right w:w="108" w:type="dxa"/>
          </w:tblCellMar>
        </w:tblPrEx>
        <w:trPr>
          <w:cantSplit/>
          <w:trHeight w:val="405"/>
        </w:trPr>
        <w:tc>
          <w:tcPr>
            <w:tcW w:w="1843" w:type="dxa"/>
            <w:tcBorders>
              <w:top w:val="nil"/>
              <w:left w:val="nil"/>
              <w:bottom w:val="nil"/>
              <w:right w:val="nil"/>
            </w:tcBorders>
            <w:vAlign w:val="center"/>
          </w:tcPr>
          <w:p w14:paraId="71168409" w14:textId="77777777" w:rsidR="00420CBD" w:rsidRPr="00490B7A" w:rsidRDefault="00420CBD" w:rsidP="00DA7ED8">
            <w:pPr>
              <w:pStyle w:val="Header1"/>
              <w:rPr>
                <w:sz w:val="22"/>
                <w:lang w:val="en-GB"/>
              </w:rPr>
            </w:pPr>
            <w:r w:rsidRPr="00490B7A">
              <w:rPr>
                <w:sz w:val="22"/>
                <w:lang w:val="en-GB"/>
              </w:rPr>
              <w:t>Date issued:</w:t>
            </w:r>
          </w:p>
        </w:tc>
        <w:tc>
          <w:tcPr>
            <w:tcW w:w="7797" w:type="dxa"/>
            <w:gridSpan w:val="3"/>
            <w:tcBorders>
              <w:top w:val="nil"/>
              <w:left w:val="nil"/>
              <w:bottom w:val="nil"/>
              <w:right w:val="nil"/>
            </w:tcBorders>
            <w:vAlign w:val="center"/>
          </w:tcPr>
          <w:p w14:paraId="07D44AA1" w14:textId="4A312487" w:rsidR="00420CBD" w:rsidRPr="00490B7A" w:rsidRDefault="006B3C83" w:rsidP="00DA7ED8">
            <w:pPr>
              <w:pStyle w:val="Header1"/>
              <w:rPr>
                <w:sz w:val="22"/>
                <w:lang w:val="en-GB"/>
              </w:rPr>
            </w:pPr>
            <w:r>
              <w:rPr>
                <w:sz w:val="22"/>
                <w:lang w:val="en-GB"/>
              </w:rPr>
              <w:t>7</w:t>
            </w:r>
            <w:r w:rsidR="00420CBD" w:rsidRPr="00490B7A">
              <w:rPr>
                <w:sz w:val="22"/>
                <w:lang w:val="en-GB"/>
              </w:rPr>
              <w:t xml:space="preserve"> </w:t>
            </w:r>
            <w:r w:rsidR="00420CBD">
              <w:rPr>
                <w:sz w:val="22"/>
                <w:lang w:val="en-GB"/>
              </w:rPr>
              <w:t>July</w:t>
            </w:r>
            <w:r w:rsidR="00420CBD" w:rsidRPr="00490B7A">
              <w:rPr>
                <w:sz w:val="22"/>
                <w:lang w:val="en-GB"/>
              </w:rPr>
              <w:t xml:space="preserve"> 2022</w:t>
            </w:r>
          </w:p>
        </w:tc>
      </w:tr>
      <w:tr w:rsidR="00420CBD" w:rsidRPr="00490B7A" w14:paraId="3ADF95AA" w14:textId="77777777" w:rsidTr="00DA7ED8">
        <w:tblPrEx>
          <w:tblCellMar>
            <w:left w:w="108" w:type="dxa"/>
            <w:right w:w="108" w:type="dxa"/>
          </w:tblCellMar>
        </w:tblPrEx>
        <w:trPr>
          <w:cantSplit/>
          <w:trHeight w:val="405"/>
        </w:trPr>
        <w:tc>
          <w:tcPr>
            <w:tcW w:w="1843" w:type="dxa"/>
            <w:tcBorders>
              <w:top w:val="nil"/>
              <w:left w:val="nil"/>
              <w:bottom w:val="nil"/>
              <w:right w:val="nil"/>
            </w:tcBorders>
            <w:vAlign w:val="center"/>
          </w:tcPr>
          <w:p w14:paraId="048DDDE8" w14:textId="77777777" w:rsidR="00420CBD" w:rsidRPr="00490B7A" w:rsidRDefault="00420CBD" w:rsidP="00DA7ED8">
            <w:pPr>
              <w:pStyle w:val="Header1"/>
              <w:rPr>
                <w:sz w:val="22"/>
                <w:lang w:val="en-GB"/>
              </w:rPr>
            </w:pPr>
            <w:r w:rsidRPr="00490B7A">
              <w:rPr>
                <w:sz w:val="22"/>
                <w:lang w:val="en-GB"/>
              </w:rPr>
              <w:t>Source:</w:t>
            </w:r>
          </w:p>
        </w:tc>
        <w:tc>
          <w:tcPr>
            <w:tcW w:w="7797" w:type="dxa"/>
            <w:gridSpan w:val="3"/>
            <w:tcBorders>
              <w:top w:val="nil"/>
              <w:left w:val="nil"/>
              <w:bottom w:val="nil"/>
              <w:right w:val="nil"/>
            </w:tcBorders>
            <w:vAlign w:val="center"/>
          </w:tcPr>
          <w:p w14:paraId="5186C926" w14:textId="77777777" w:rsidR="00420CBD" w:rsidRPr="00490B7A" w:rsidRDefault="00420CBD" w:rsidP="00DA7ED8">
            <w:pPr>
              <w:pStyle w:val="Header1"/>
              <w:rPr>
                <w:sz w:val="22"/>
                <w:szCs w:val="22"/>
                <w:lang w:val="en-GB"/>
              </w:rPr>
            </w:pPr>
            <w:r w:rsidRPr="00490B7A">
              <w:rPr>
                <w:sz w:val="22"/>
                <w:szCs w:val="22"/>
                <w:lang w:val="en-GB"/>
              </w:rPr>
              <w:t>Chair of Com-ITU PT WTDC-21</w:t>
            </w:r>
          </w:p>
        </w:tc>
      </w:tr>
      <w:tr w:rsidR="00420CBD" w:rsidRPr="00490B7A" w14:paraId="7683F468" w14:textId="77777777" w:rsidTr="00DA7ED8">
        <w:tblPrEx>
          <w:tblCellMar>
            <w:left w:w="108" w:type="dxa"/>
            <w:right w:w="108" w:type="dxa"/>
          </w:tblCellMar>
        </w:tblPrEx>
        <w:trPr>
          <w:cantSplit/>
          <w:trHeight w:val="405"/>
        </w:trPr>
        <w:tc>
          <w:tcPr>
            <w:tcW w:w="1843" w:type="dxa"/>
            <w:tcBorders>
              <w:top w:val="nil"/>
              <w:left w:val="nil"/>
              <w:bottom w:val="nil"/>
              <w:right w:val="nil"/>
            </w:tcBorders>
            <w:vAlign w:val="center"/>
          </w:tcPr>
          <w:p w14:paraId="2E7D72F3" w14:textId="77777777" w:rsidR="00420CBD" w:rsidRPr="00490B7A" w:rsidRDefault="00420CBD" w:rsidP="00DA7ED8">
            <w:pPr>
              <w:pStyle w:val="Header1"/>
              <w:rPr>
                <w:sz w:val="22"/>
                <w:lang w:val="en-GB"/>
              </w:rPr>
            </w:pPr>
            <w:r w:rsidRPr="00490B7A">
              <w:rPr>
                <w:sz w:val="22"/>
                <w:lang w:val="en-GB"/>
              </w:rPr>
              <w:t>Subject:</w:t>
            </w:r>
          </w:p>
        </w:tc>
        <w:tc>
          <w:tcPr>
            <w:tcW w:w="7797" w:type="dxa"/>
            <w:gridSpan w:val="3"/>
            <w:tcBorders>
              <w:top w:val="nil"/>
              <w:left w:val="nil"/>
              <w:bottom w:val="nil"/>
              <w:right w:val="nil"/>
            </w:tcBorders>
            <w:vAlign w:val="center"/>
          </w:tcPr>
          <w:p w14:paraId="1DAFA61A" w14:textId="50ABB9A9" w:rsidR="00420CBD" w:rsidRPr="00490B7A" w:rsidRDefault="00420CBD" w:rsidP="00DA7ED8">
            <w:pPr>
              <w:pStyle w:val="Header1"/>
              <w:rPr>
                <w:sz w:val="22"/>
                <w:lang w:val="en-GB"/>
              </w:rPr>
            </w:pPr>
            <w:r w:rsidRPr="00490B7A">
              <w:rPr>
                <w:sz w:val="22"/>
                <w:lang w:val="en-GB"/>
              </w:rPr>
              <w:t xml:space="preserve">Draft </w:t>
            </w:r>
            <w:r>
              <w:rPr>
                <w:sz w:val="22"/>
                <w:lang w:val="en-GB"/>
              </w:rPr>
              <w:t>R</w:t>
            </w:r>
            <w:r w:rsidRPr="00490B7A">
              <w:rPr>
                <w:sz w:val="22"/>
                <w:lang w:val="en-GB"/>
              </w:rPr>
              <w:t>eport</w:t>
            </w:r>
            <w:r>
              <w:rPr>
                <w:sz w:val="22"/>
                <w:lang w:val="en-GB"/>
              </w:rPr>
              <w:t xml:space="preserve"> of WTDC</w:t>
            </w:r>
            <w:r w:rsidR="003F16E1">
              <w:rPr>
                <w:sz w:val="22"/>
                <w:lang w:val="en-GB"/>
              </w:rPr>
              <w:t>-2</w:t>
            </w:r>
            <w:r w:rsidR="00BD0FD8">
              <w:rPr>
                <w:sz w:val="22"/>
                <w:lang w:val="en-GB"/>
              </w:rPr>
              <w:t>2</w:t>
            </w:r>
          </w:p>
        </w:tc>
      </w:tr>
    </w:tbl>
    <w:p w14:paraId="3F442621" w14:textId="77777777" w:rsidR="00420CBD" w:rsidRPr="00490B7A" w:rsidRDefault="00420CBD" w:rsidP="00420CBD">
      <w:pPr>
        <w:rPr>
          <w:lang w:val="en-GB"/>
        </w:rPr>
      </w:pPr>
      <w:r w:rsidRPr="00490B7A">
        <w:rPr>
          <w:noProof/>
          <w:lang w:val="en-GB"/>
        </w:rPr>
        <mc:AlternateContent>
          <mc:Choice Requires="wps">
            <w:drawing>
              <wp:anchor distT="0" distB="0" distL="114300" distR="114300" simplePos="0" relativeHeight="251659264" behindDoc="1" locked="0" layoutInCell="1" allowOverlap="1" wp14:anchorId="6F2D013A" wp14:editId="2C94FE2A">
                <wp:simplePos x="0" y="0"/>
                <wp:positionH relativeFrom="column">
                  <wp:posOffset>2600325</wp:posOffset>
                </wp:positionH>
                <wp:positionV relativeFrom="paragraph">
                  <wp:posOffset>187960</wp:posOffset>
                </wp:positionV>
                <wp:extent cx="457200" cy="348615"/>
                <wp:effectExtent l="0" t="0" r="0" b="0"/>
                <wp:wrapTight wrapText="bothSides">
                  <wp:wrapPolygon edited="0">
                    <wp:start x="0" y="0"/>
                    <wp:lineTo x="0" y="21246"/>
                    <wp:lineTo x="21600" y="21246"/>
                    <wp:lineTo x="21600" y="0"/>
                    <wp:lineTo x="0" y="0"/>
                  </wp:wrapPolygon>
                </wp:wrapTight>
                <wp:docPr id="2"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8615"/>
                        </a:xfrm>
                        <a:prstGeom prst="rect">
                          <a:avLst/>
                        </a:prstGeom>
                        <a:solidFill>
                          <a:srgbClr val="FFFFFF"/>
                        </a:solidFill>
                        <a:ln w="9525">
                          <a:solidFill>
                            <a:srgbClr val="000000"/>
                          </a:solidFill>
                          <a:miter lim="800000"/>
                          <a:headEnd/>
                          <a:tailEnd/>
                        </a:ln>
                      </wps:spPr>
                      <wps:txbx>
                        <w:txbxContent>
                          <w:p w14:paraId="57CF69C0" w14:textId="77777777" w:rsidR="00420CBD" w:rsidRPr="00254FD9" w:rsidRDefault="00420CBD" w:rsidP="00420CBD">
                            <w:pPr>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013A" id="_x0000_t202" coordsize="21600,21600" o:spt="202" path="m,l,21600r21600,l21600,xe">
                <v:stroke joinstyle="miter"/>
                <v:path gradientshapeok="t" o:connecttype="rect"/>
              </v:shapetype>
              <v:shape id="Textruta 1" o:spid="_x0000_s1026" type="#_x0000_t202" style="position:absolute;margin-left:204.75pt;margin-top:14.8pt;width:36pt;height:2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">
                <v:textbox>
                  <w:txbxContent>
                    <w:p w14:paraId="57CF69C0" w14:textId="77777777" w:rsidR="00420CBD" w:rsidRPr="00254FD9" w:rsidRDefault="00420CBD" w:rsidP="00420CBD">
                      <w:pPr>
                        <w:jc w:val="center"/>
                        <w:rPr>
                          <w:rFonts w:cs="Arial"/>
                          <w:szCs w:val="24"/>
                          <w:lang w:val="de-DE"/>
                        </w:rPr>
                      </w:pPr>
                      <w:r>
                        <w:rPr>
                          <w:rFonts w:cs="Arial"/>
                          <w:szCs w:val="24"/>
                          <w:lang w:val="de-DE"/>
                        </w:rPr>
                        <w:t>N</w:t>
                      </w:r>
                    </w:p>
                  </w:txbxContent>
                </v:textbox>
                <w10:wrap type="tight"/>
              </v:shape>
            </w:pict>
          </mc:Fallback>
        </mc:AlternateContent>
      </w:r>
    </w:p>
    <w:p w14:paraId="34778CA4" w14:textId="77777777" w:rsidR="00420CBD" w:rsidRPr="00490B7A" w:rsidRDefault="00420CBD" w:rsidP="00420CBD">
      <w:pPr>
        <w:rPr>
          <w:lang w:val="en-GB"/>
        </w:rPr>
      </w:pPr>
      <w:r w:rsidRPr="00490B7A">
        <w:rPr>
          <w:lang w:val="en-GB"/>
        </w:rPr>
        <w:t xml:space="preserve">Password protection required? (Y/N) </w:t>
      </w:r>
    </w:p>
    <w:p w14:paraId="695B4272" w14:textId="77777777" w:rsidR="00420CBD" w:rsidRPr="00490B7A" w:rsidRDefault="00420CBD" w:rsidP="00420CBD">
      <w:pPr>
        <w:pStyle w:val="Title"/>
        <w:rPr>
          <w:lang w:val="en-GB"/>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420CBD" w:rsidRPr="00420CBD" w14:paraId="41F5B90E" w14:textId="77777777" w:rsidTr="00DA7ED8">
        <w:trPr>
          <w:cantSplit/>
          <w:trHeight w:val="446"/>
        </w:trPr>
        <w:tc>
          <w:tcPr>
            <w:tcW w:w="9640" w:type="dxa"/>
            <w:tcBorders>
              <w:bottom w:val="nil"/>
            </w:tcBorders>
          </w:tcPr>
          <w:p w14:paraId="6D110B91" w14:textId="77777777" w:rsidR="00420CBD" w:rsidRPr="00420CBD" w:rsidRDefault="00420CBD" w:rsidP="00DA7ED8">
            <w:pPr>
              <w:pStyle w:val="Header1"/>
              <w:rPr>
                <w:sz w:val="24"/>
                <w:szCs w:val="24"/>
                <w:lang w:val="en-GB"/>
              </w:rPr>
            </w:pPr>
            <w:r w:rsidRPr="00420CBD">
              <w:rPr>
                <w:sz w:val="24"/>
                <w:szCs w:val="24"/>
                <w:lang w:val="en-GB"/>
              </w:rPr>
              <w:t xml:space="preserve">Summary: </w:t>
            </w:r>
          </w:p>
        </w:tc>
      </w:tr>
      <w:tr w:rsidR="00420CBD" w:rsidRPr="00420CBD" w14:paraId="60D70EBC" w14:textId="77777777" w:rsidTr="00DA7ED8">
        <w:trPr>
          <w:cantSplit/>
          <w:trHeight w:val="852"/>
        </w:trPr>
        <w:tc>
          <w:tcPr>
            <w:tcW w:w="9640" w:type="dxa"/>
            <w:tcBorders>
              <w:top w:val="nil"/>
              <w:bottom w:val="single" w:sz="4" w:space="0" w:color="auto"/>
            </w:tcBorders>
          </w:tcPr>
          <w:p w14:paraId="0AC91FD6" w14:textId="22A9B589" w:rsidR="00420CBD" w:rsidRPr="00420CBD" w:rsidRDefault="00420CBD" w:rsidP="00DA7ED8">
            <w:pPr>
              <w:tabs>
                <w:tab w:val="left" w:pos="7560"/>
              </w:tabs>
              <w:rPr>
                <w:sz w:val="24"/>
                <w:szCs w:val="24"/>
                <w:lang w:val="en-GB"/>
              </w:rPr>
            </w:pPr>
            <w:r w:rsidRPr="00420CBD">
              <w:rPr>
                <w:bCs/>
                <w:sz w:val="24"/>
                <w:szCs w:val="24"/>
                <w:lang w:val="en-GB"/>
              </w:rPr>
              <w:t xml:space="preserve">Draft report of </w:t>
            </w:r>
            <w:r>
              <w:rPr>
                <w:bCs/>
                <w:sz w:val="24"/>
                <w:szCs w:val="24"/>
                <w:lang w:val="en-GB"/>
              </w:rPr>
              <w:t xml:space="preserve">participation of CEPT members in the </w:t>
            </w:r>
            <w:r w:rsidRPr="00420CBD">
              <w:rPr>
                <w:bCs/>
                <w:sz w:val="24"/>
                <w:szCs w:val="24"/>
                <w:lang w:val="en-GB"/>
              </w:rPr>
              <w:t>World Telecommunication Development Conference, 6-16 July, Kigali</w:t>
            </w:r>
          </w:p>
        </w:tc>
      </w:tr>
      <w:tr w:rsidR="00420CBD" w:rsidRPr="00420CBD" w14:paraId="53715554" w14:textId="77777777" w:rsidTr="00DA7ED8">
        <w:trPr>
          <w:cantSplit/>
          <w:trHeight w:val="443"/>
        </w:trPr>
        <w:tc>
          <w:tcPr>
            <w:tcW w:w="9640" w:type="dxa"/>
            <w:tcBorders>
              <w:bottom w:val="nil"/>
            </w:tcBorders>
          </w:tcPr>
          <w:p w14:paraId="355D32C4" w14:textId="77777777" w:rsidR="00420CBD" w:rsidRPr="00420CBD" w:rsidRDefault="00420CBD" w:rsidP="00DA7ED8">
            <w:pPr>
              <w:pStyle w:val="Header1"/>
              <w:rPr>
                <w:sz w:val="24"/>
                <w:szCs w:val="24"/>
                <w:lang w:val="en-GB"/>
              </w:rPr>
            </w:pPr>
            <w:r w:rsidRPr="00420CBD">
              <w:rPr>
                <w:sz w:val="24"/>
                <w:szCs w:val="24"/>
                <w:lang w:val="en-GB"/>
              </w:rPr>
              <w:t xml:space="preserve">Proposal: </w:t>
            </w:r>
          </w:p>
        </w:tc>
      </w:tr>
      <w:tr w:rsidR="00420CBD" w:rsidRPr="00420CBD" w14:paraId="57486DB5" w14:textId="77777777" w:rsidTr="00DA7ED8">
        <w:trPr>
          <w:cantSplit/>
          <w:trHeight w:val="945"/>
        </w:trPr>
        <w:tc>
          <w:tcPr>
            <w:tcW w:w="9640" w:type="dxa"/>
            <w:tcBorders>
              <w:top w:val="nil"/>
              <w:bottom w:val="single" w:sz="4" w:space="0" w:color="auto"/>
            </w:tcBorders>
          </w:tcPr>
          <w:p w14:paraId="57D9BD85" w14:textId="49F09DBF" w:rsidR="00420CBD" w:rsidRPr="006B3C83" w:rsidRDefault="006B3C83" w:rsidP="006B3C83">
            <w:pPr>
              <w:tabs>
                <w:tab w:val="left" w:pos="360"/>
                <w:tab w:val="left" w:pos="792"/>
              </w:tabs>
              <w:spacing w:before="316" w:after="0" w:line="252" w:lineRule="exact"/>
              <w:ind w:right="288"/>
              <w:textAlignment w:val="baseline"/>
              <w:rPr>
                <w:rFonts w:eastAsia="Arial"/>
                <w:color w:val="000000"/>
                <w:sz w:val="24"/>
                <w:szCs w:val="24"/>
                <w:lang w:val="en-GB"/>
              </w:rPr>
            </w:pPr>
            <w:r>
              <w:rPr>
                <w:rFonts w:eastAsia="Arial"/>
                <w:color w:val="000000"/>
                <w:sz w:val="24"/>
                <w:szCs w:val="24"/>
                <w:lang w:val="en-GB"/>
              </w:rPr>
              <w:t>Com-I</w:t>
            </w:r>
            <w:r w:rsidR="00420CBD" w:rsidRPr="006B3C83">
              <w:rPr>
                <w:rFonts w:eastAsia="Arial"/>
                <w:color w:val="000000"/>
                <w:sz w:val="24"/>
                <w:szCs w:val="24"/>
                <w:lang w:val="en-GB"/>
              </w:rPr>
              <w:t>T</w:t>
            </w:r>
            <w:r>
              <w:rPr>
                <w:rFonts w:eastAsia="Arial"/>
                <w:color w:val="000000"/>
                <w:sz w:val="24"/>
                <w:szCs w:val="24"/>
                <w:lang w:val="en-GB"/>
              </w:rPr>
              <w:t>U is invited to approve the report on the outcomes of WTDC-22</w:t>
            </w:r>
            <w:r w:rsidR="00420CBD" w:rsidRPr="006B3C83">
              <w:rPr>
                <w:rFonts w:eastAsia="Arial"/>
                <w:color w:val="000000"/>
                <w:sz w:val="24"/>
                <w:szCs w:val="24"/>
                <w:lang w:val="en-GB"/>
              </w:rPr>
              <w:t xml:space="preserve">. </w:t>
            </w:r>
          </w:p>
        </w:tc>
      </w:tr>
      <w:tr w:rsidR="00420CBD" w:rsidRPr="00420CBD" w14:paraId="3D70E64F" w14:textId="77777777" w:rsidTr="00DA7ED8">
        <w:trPr>
          <w:cantSplit/>
          <w:trHeight w:val="431"/>
        </w:trPr>
        <w:tc>
          <w:tcPr>
            <w:tcW w:w="9640" w:type="dxa"/>
            <w:tcBorders>
              <w:bottom w:val="nil"/>
            </w:tcBorders>
          </w:tcPr>
          <w:p w14:paraId="10A5A328" w14:textId="35F328C5" w:rsidR="00420CBD" w:rsidRPr="00420CBD" w:rsidRDefault="00420CBD" w:rsidP="00DA7ED8">
            <w:pPr>
              <w:pStyle w:val="Header1"/>
              <w:rPr>
                <w:rFonts w:asciiTheme="minorHAnsi" w:hAnsiTheme="minorHAnsi" w:cstheme="minorHAnsi"/>
                <w:sz w:val="24"/>
                <w:szCs w:val="24"/>
                <w:lang w:val="en-GB"/>
              </w:rPr>
            </w:pPr>
            <w:r w:rsidRPr="00420CBD">
              <w:rPr>
                <w:rFonts w:asciiTheme="minorHAnsi" w:hAnsiTheme="minorHAnsi" w:cstheme="minorHAnsi"/>
                <w:sz w:val="24"/>
                <w:szCs w:val="24"/>
                <w:lang w:val="en-GB"/>
              </w:rPr>
              <w:t xml:space="preserve">Background: </w:t>
            </w:r>
            <w:r w:rsidRPr="00420CBD">
              <w:rPr>
                <w:rFonts w:asciiTheme="minorHAnsi" w:hAnsiTheme="minorHAnsi" w:cstheme="minorHAnsi"/>
                <w:b w:val="0"/>
                <w:bCs/>
                <w:sz w:val="24"/>
                <w:szCs w:val="24"/>
                <w:lang w:val="en-GB"/>
              </w:rPr>
              <w:t xml:space="preserve">The </w:t>
            </w:r>
            <w:r w:rsidR="007744C9">
              <w:rPr>
                <w:rFonts w:asciiTheme="minorHAnsi" w:hAnsiTheme="minorHAnsi" w:cstheme="minorHAnsi"/>
                <w:b w:val="0"/>
                <w:bCs/>
                <w:sz w:val="24"/>
                <w:szCs w:val="24"/>
                <w:lang w:val="en-GB"/>
              </w:rPr>
              <w:t>d</w:t>
            </w:r>
            <w:r w:rsidRPr="00420CBD">
              <w:rPr>
                <w:rFonts w:asciiTheme="minorHAnsi" w:hAnsiTheme="minorHAnsi" w:cstheme="minorHAnsi"/>
                <w:b w:val="0"/>
                <w:bCs/>
                <w:sz w:val="24"/>
                <w:szCs w:val="24"/>
                <w:lang w:val="en-GB"/>
              </w:rPr>
              <w:t xml:space="preserve">raft </w:t>
            </w:r>
            <w:r w:rsidR="007744C9">
              <w:rPr>
                <w:rFonts w:asciiTheme="minorHAnsi" w:hAnsiTheme="minorHAnsi" w:cstheme="minorHAnsi"/>
                <w:b w:val="0"/>
                <w:bCs/>
                <w:sz w:val="24"/>
                <w:szCs w:val="24"/>
                <w:lang w:val="en-GB"/>
              </w:rPr>
              <w:t>WTDC-22 r</w:t>
            </w:r>
            <w:r w:rsidRPr="00420CBD">
              <w:rPr>
                <w:rFonts w:asciiTheme="minorHAnsi" w:hAnsiTheme="minorHAnsi" w:cstheme="minorHAnsi"/>
                <w:b w:val="0"/>
                <w:bCs/>
                <w:sz w:val="24"/>
                <w:szCs w:val="24"/>
                <w:lang w:val="en-GB"/>
              </w:rPr>
              <w:t xml:space="preserve">eport </w:t>
            </w:r>
            <w:r w:rsidR="00AD7074">
              <w:rPr>
                <w:rFonts w:asciiTheme="minorHAnsi" w:hAnsiTheme="minorHAnsi" w:cstheme="minorHAnsi"/>
                <w:b w:val="0"/>
                <w:bCs/>
                <w:sz w:val="24"/>
                <w:szCs w:val="24"/>
                <w:lang w:val="en-GB"/>
              </w:rPr>
              <w:t xml:space="preserve">was presented and agreed at the PT WTDC-21 meeting, </w:t>
            </w:r>
            <w:r w:rsidR="007744C9">
              <w:rPr>
                <w:rFonts w:asciiTheme="minorHAnsi" w:hAnsiTheme="minorHAnsi" w:cstheme="minorHAnsi"/>
                <w:b w:val="0"/>
                <w:bCs/>
                <w:sz w:val="24"/>
                <w:szCs w:val="24"/>
                <w:lang w:val="en-GB"/>
              </w:rPr>
              <w:t>6 July 2022.</w:t>
            </w:r>
          </w:p>
        </w:tc>
      </w:tr>
      <w:tr w:rsidR="00420CBD" w:rsidRPr="00420CBD" w14:paraId="50191561" w14:textId="77777777" w:rsidTr="00DA7ED8">
        <w:trPr>
          <w:cantSplit/>
          <w:trHeight w:val="194"/>
        </w:trPr>
        <w:tc>
          <w:tcPr>
            <w:tcW w:w="9640" w:type="dxa"/>
            <w:tcBorders>
              <w:top w:val="nil"/>
              <w:bottom w:val="single" w:sz="4" w:space="0" w:color="auto"/>
            </w:tcBorders>
          </w:tcPr>
          <w:p w14:paraId="2F40480E" w14:textId="77777777" w:rsidR="00420CBD" w:rsidRPr="00420CBD" w:rsidRDefault="00420CBD" w:rsidP="00DA7ED8">
            <w:pPr>
              <w:rPr>
                <w:bCs/>
                <w:sz w:val="24"/>
                <w:szCs w:val="24"/>
                <w:lang w:val="en-GB"/>
              </w:rPr>
            </w:pPr>
          </w:p>
        </w:tc>
      </w:tr>
    </w:tbl>
    <w:p w14:paraId="6D561156" w14:textId="77777777" w:rsidR="00420CBD" w:rsidRPr="00490B7A" w:rsidRDefault="00420CBD" w:rsidP="00420CBD">
      <w:pPr>
        <w:rPr>
          <w:lang w:val="en-GB"/>
        </w:rPr>
      </w:pPr>
    </w:p>
    <w:p w14:paraId="6F42D5BA" w14:textId="19E40E0D" w:rsidR="00283097" w:rsidRPr="00AA5803" w:rsidRDefault="00420CBD" w:rsidP="00420CBD">
      <w:pPr>
        <w:spacing w:after="0" w:line="276" w:lineRule="auto"/>
        <w:jc w:val="center"/>
        <w:rPr>
          <w:rFonts w:ascii="Times New Roman" w:hAnsi="Times New Roman" w:cs="Times New Roman"/>
          <w:b/>
          <w:bCs/>
          <w:sz w:val="24"/>
          <w:szCs w:val="24"/>
          <w:lang w:val="en-GB"/>
        </w:rPr>
      </w:pPr>
      <w:r w:rsidRPr="00490B7A">
        <w:rPr>
          <w:rFonts w:ascii="Calibri" w:hAnsi="Calibri" w:cs="Arial"/>
          <w:b/>
          <w:sz w:val="28"/>
          <w:szCs w:val="28"/>
          <w:lang w:val="en-GB"/>
        </w:rPr>
        <w:br w:type="column"/>
      </w:r>
      <w:r w:rsidR="00283097" w:rsidRPr="00AA5803">
        <w:rPr>
          <w:rFonts w:ascii="Times New Roman" w:hAnsi="Times New Roman" w:cs="Times New Roman"/>
          <w:b/>
          <w:bCs/>
          <w:sz w:val="24"/>
          <w:szCs w:val="24"/>
          <w:lang w:val="en-GB"/>
        </w:rPr>
        <w:lastRenderedPageBreak/>
        <w:t>REPORT</w:t>
      </w:r>
    </w:p>
    <w:p w14:paraId="720E3AED" w14:textId="61DA7800" w:rsidR="00283097" w:rsidRPr="00AA5803" w:rsidRDefault="00283097" w:rsidP="00925E20">
      <w:pPr>
        <w:spacing w:after="0" w:line="276" w:lineRule="auto"/>
        <w:jc w:val="center"/>
        <w:rPr>
          <w:rFonts w:ascii="Times New Roman" w:hAnsi="Times New Roman" w:cs="Times New Roman"/>
          <w:b/>
          <w:bCs/>
          <w:sz w:val="24"/>
          <w:szCs w:val="24"/>
          <w:lang w:val="en-GB"/>
        </w:rPr>
      </w:pPr>
      <w:r w:rsidRPr="00AA5803">
        <w:rPr>
          <w:rFonts w:ascii="Times New Roman" w:hAnsi="Times New Roman" w:cs="Times New Roman"/>
          <w:b/>
          <w:bCs/>
          <w:sz w:val="24"/>
          <w:szCs w:val="24"/>
          <w:lang w:val="en-GB"/>
        </w:rPr>
        <w:t xml:space="preserve">ON PARTICIPATION OF CEPT MEMBERS IN </w:t>
      </w:r>
      <w:r w:rsidR="009D3229" w:rsidRPr="00AA5803">
        <w:rPr>
          <w:rFonts w:ascii="Times New Roman" w:hAnsi="Times New Roman" w:cs="Times New Roman"/>
          <w:b/>
          <w:bCs/>
          <w:sz w:val="24"/>
          <w:szCs w:val="24"/>
          <w:lang w:val="en-GB"/>
        </w:rPr>
        <w:t>THE WORLD TELECOMMUNICATION DEVELOPMENT CONFERENCE (</w:t>
      </w:r>
      <w:r w:rsidRPr="00AA5803">
        <w:rPr>
          <w:rFonts w:ascii="Times New Roman" w:hAnsi="Times New Roman" w:cs="Times New Roman"/>
          <w:b/>
          <w:bCs/>
          <w:sz w:val="24"/>
          <w:szCs w:val="24"/>
          <w:lang w:val="en-GB"/>
        </w:rPr>
        <w:t>WTDC-22</w:t>
      </w:r>
      <w:r w:rsidR="009D3229" w:rsidRPr="00AA5803">
        <w:rPr>
          <w:rFonts w:ascii="Times New Roman" w:hAnsi="Times New Roman" w:cs="Times New Roman"/>
          <w:b/>
          <w:bCs/>
          <w:sz w:val="24"/>
          <w:szCs w:val="24"/>
          <w:lang w:val="en-GB"/>
        </w:rPr>
        <w:t>)</w:t>
      </w:r>
    </w:p>
    <w:p w14:paraId="5B1F16AE" w14:textId="1DABA454" w:rsidR="00283097" w:rsidRPr="00AA5803" w:rsidRDefault="00BF15C1" w:rsidP="00925E20">
      <w:pPr>
        <w:spacing w:after="0" w:line="276" w:lineRule="auto"/>
        <w:jc w:val="center"/>
        <w:rPr>
          <w:rFonts w:ascii="Times New Roman" w:hAnsi="Times New Roman" w:cs="Times New Roman"/>
          <w:b/>
          <w:bCs/>
          <w:sz w:val="24"/>
          <w:szCs w:val="24"/>
          <w:lang w:val="en-GB"/>
        </w:rPr>
      </w:pPr>
      <w:r w:rsidRPr="00AA5803">
        <w:rPr>
          <w:rFonts w:ascii="Times New Roman" w:hAnsi="Times New Roman" w:cs="Times New Roman"/>
          <w:b/>
          <w:bCs/>
          <w:sz w:val="24"/>
          <w:szCs w:val="24"/>
          <w:lang w:val="en-GB"/>
        </w:rPr>
        <w:t>6-16 June, 2022, Kigali</w:t>
      </w:r>
    </w:p>
    <w:p w14:paraId="26F787C4" w14:textId="77777777" w:rsidR="00283097" w:rsidRPr="00AA5803" w:rsidRDefault="00283097" w:rsidP="00925E20">
      <w:pPr>
        <w:spacing w:after="0" w:line="276" w:lineRule="auto"/>
        <w:jc w:val="both"/>
        <w:rPr>
          <w:rFonts w:ascii="Times New Roman" w:hAnsi="Times New Roman" w:cs="Times New Roman"/>
          <w:b/>
          <w:bCs/>
          <w:sz w:val="24"/>
          <w:szCs w:val="24"/>
          <w:lang w:val="en-GB"/>
        </w:rPr>
      </w:pPr>
    </w:p>
    <w:p w14:paraId="004F79E7" w14:textId="4704FC6D" w:rsidR="007E1282" w:rsidRPr="00AA5803" w:rsidRDefault="007E1282" w:rsidP="00925E20">
      <w:pPr>
        <w:spacing w:line="276" w:lineRule="auto"/>
        <w:jc w:val="both"/>
        <w:rPr>
          <w:rFonts w:ascii="Times New Roman" w:hAnsi="Times New Roman" w:cs="Times New Roman"/>
          <w:sz w:val="24"/>
          <w:szCs w:val="24"/>
          <w:lang w:val="en-GB"/>
        </w:rPr>
      </w:pPr>
    </w:p>
    <w:p w14:paraId="0C164423" w14:textId="387A90A4" w:rsidR="00F66489" w:rsidRPr="00AA5803" w:rsidRDefault="00F66489" w:rsidP="00925E20">
      <w:pPr>
        <w:spacing w:after="0" w:line="276" w:lineRule="auto"/>
        <w:jc w:val="both"/>
        <w:rPr>
          <w:rFonts w:ascii="Times New Roman" w:hAnsi="Times New Roman" w:cs="Times New Roman"/>
          <w:b/>
          <w:bCs/>
          <w:sz w:val="24"/>
          <w:szCs w:val="24"/>
          <w:lang w:val="en-GB"/>
        </w:rPr>
      </w:pPr>
    </w:p>
    <w:p w14:paraId="4D40B6AD" w14:textId="7FD69404" w:rsidR="00F66489" w:rsidRPr="00AA5803" w:rsidRDefault="00670C9D" w:rsidP="00925E20">
      <w:pPr>
        <w:pStyle w:val="ListParagraph"/>
        <w:numPr>
          <w:ilvl w:val="0"/>
          <w:numId w:val="1"/>
        </w:numPr>
        <w:spacing w:after="120" w:line="276" w:lineRule="auto"/>
        <w:ind w:left="714" w:hanging="357"/>
        <w:jc w:val="both"/>
        <w:rPr>
          <w:rFonts w:ascii="Times New Roman" w:hAnsi="Times New Roman" w:cs="Times New Roman"/>
          <w:bCs/>
          <w:sz w:val="24"/>
          <w:szCs w:val="24"/>
          <w:lang w:val="en-GB"/>
        </w:rPr>
      </w:pPr>
      <w:r w:rsidRPr="00AA5803">
        <w:rPr>
          <w:rFonts w:ascii="Times New Roman" w:hAnsi="Times New Roman" w:cs="Times New Roman"/>
          <w:sz w:val="24"/>
          <w:szCs w:val="24"/>
          <w:lang w:val="en-GB"/>
        </w:rPr>
        <w:t>The World Telecommunication Development Conference (</w:t>
      </w:r>
      <w:r w:rsidR="00F66489" w:rsidRPr="00AA5803">
        <w:rPr>
          <w:rFonts w:ascii="Times New Roman" w:hAnsi="Times New Roman" w:cs="Times New Roman"/>
          <w:sz w:val="24"/>
          <w:szCs w:val="24"/>
          <w:lang w:val="en-GB"/>
        </w:rPr>
        <w:t>WTDC-22</w:t>
      </w:r>
      <w:r w:rsidRPr="00AA5803">
        <w:rPr>
          <w:rFonts w:ascii="Times New Roman" w:hAnsi="Times New Roman" w:cs="Times New Roman"/>
          <w:sz w:val="24"/>
          <w:szCs w:val="24"/>
          <w:lang w:val="en-GB"/>
        </w:rPr>
        <w:t>)</w:t>
      </w:r>
      <w:r w:rsidR="00F66489" w:rsidRPr="00AA5803">
        <w:rPr>
          <w:rFonts w:ascii="Times New Roman" w:hAnsi="Times New Roman" w:cs="Times New Roman"/>
          <w:sz w:val="24"/>
          <w:szCs w:val="24"/>
          <w:lang w:val="en-GB"/>
        </w:rPr>
        <w:t xml:space="preserve"> took place on </w:t>
      </w:r>
      <w:r w:rsidR="004C4E56" w:rsidRPr="00AA5803">
        <w:rPr>
          <w:rFonts w:ascii="Times New Roman" w:hAnsi="Times New Roman" w:cs="Times New Roman"/>
          <w:sz w:val="24"/>
          <w:szCs w:val="24"/>
          <w:lang w:val="en-GB"/>
        </w:rPr>
        <w:t>6</w:t>
      </w:r>
      <w:r w:rsidR="00F66489" w:rsidRPr="00AA5803">
        <w:rPr>
          <w:rFonts w:ascii="Times New Roman" w:hAnsi="Times New Roman" w:cs="Times New Roman"/>
          <w:sz w:val="24"/>
          <w:szCs w:val="24"/>
          <w:lang w:val="en-GB"/>
        </w:rPr>
        <w:t>-</w:t>
      </w:r>
      <w:r w:rsidR="004C4E56" w:rsidRPr="00AA5803">
        <w:rPr>
          <w:rFonts w:ascii="Times New Roman" w:hAnsi="Times New Roman" w:cs="Times New Roman"/>
          <w:sz w:val="24"/>
          <w:szCs w:val="24"/>
          <w:lang w:val="en-GB"/>
        </w:rPr>
        <w:t>16</w:t>
      </w:r>
      <w:r w:rsidR="00F66489" w:rsidRPr="00AA5803">
        <w:rPr>
          <w:rFonts w:ascii="Times New Roman" w:hAnsi="Times New Roman" w:cs="Times New Roman"/>
          <w:sz w:val="24"/>
          <w:szCs w:val="24"/>
          <w:lang w:val="en-GB"/>
        </w:rPr>
        <w:t xml:space="preserve"> </w:t>
      </w:r>
      <w:r w:rsidR="004C4E56" w:rsidRPr="00AA5803">
        <w:rPr>
          <w:rFonts w:ascii="Times New Roman" w:hAnsi="Times New Roman" w:cs="Times New Roman"/>
          <w:sz w:val="24"/>
          <w:szCs w:val="24"/>
          <w:lang w:val="en-GB"/>
        </w:rPr>
        <w:t>June in Kigali</w:t>
      </w:r>
      <w:r w:rsidR="00F66489" w:rsidRPr="00AA5803">
        <w:rPr>
          <w:rFonts w:ascii="Times New Roman" w:hAnsi="Times New Roman" w:cs="Times New Roman"/>
          <w:sz w:val="24"/>
          <w:szCs w:val="24"/>
          <w:lang w:val="en-GB"/>
        </w:rPr>
        <w:t xml:space="preserve">, </w:t>
      </w:r>
      <w:r w:rsidR="004C4E56" w:rsidRPr="00AA5803">
        <w:rPr>
          <w:rFonts w:ascii="Times New Roman" w:hAnsi="Times New Roman" w:cs="Times New Roman"/>
          <w:sz w:val="24"/>
          <w:szCs w:val="24"/>
          <w:lang w:val="en-GB"/>
        </w:rPr>
        <w:t>Rwanda</w:t>
      </w:r>
      <w:r w:rsidR="00AF25CA" w:rsidRPr="00AA5803">
        <w:rPr>
          <w:rFonts w:ascii="Times New Roman" w:hAnsi="Times New Roman" w:cs="Times New Roman"/>
          <w:sz w:val="24"/>
          <w:szCs w:val="24"/>
          <w:lang w:val="en-GB"/>
        </w:rPr>
        <w:t xml:space="preserve"> with the theme “Connect</w:t>
      </w:r>
      <w:r w:rsidR="00A30A26" w:rsidRPr="00AA5803">
        <w:rPr>
          <w:rFonts w:ascii="Times New Roman" w:hAnsi="Times New Roman" w:cs="Times New Roman"/>
          <w:sz w:val="24"/>
          <w:szCs w:val="24"/>
          <w:lang w:val="en-GB"/>
        </w:rPr>
        <w:t>ing</w:t>
      </w:r>
      <w:r w:rsidR="00AF25CA" w:rsidRPr="00AA5803">
        <w:rPr>
          <w:rFonts w:ascii="Times New Roman" w:hAnsi="Times New Roman" w:cs="Times New Roman"/>
          <w:sz w:val="24"/>
          <w:szCs w:val="24"/>
          <w:lang w:val="en-GB"/>
        </w:rPr>
        <w:t xml:space="preserve"> the unconnected </w:t>
      </w:r>
      <w:r w:rsidR="00A30A26" w:rsidRPr="00AA5803">
        <w:rPr>
          <w:rFonts w:ascii="Times New Roman" w:hAnsi="Times New Roman" w:cs="Times New Roman"/>
          <w:sz w:val="24"/>
          <w:szCs w:val="24"/>
          <w:lang w:val="en-GB"/>
        </w:rPr>
        <w:t>to achieve the sustainable development”</w:t>
      </w:r>
      <w:r w:rsidR="00F66489" w:rsidRPr="00AA5803">
        <w:rPr>
          <w:rFonts w:ascii="Times New Roman" w:hAnsi="Times New Roman" w:cs="Times New Roman"/>
          <w:sz w:val="24"/>
          <w:szCs w:val="24"/>
          <w:lang w:val="en-GB"/>
        </w:rPr>
        <w:t xml:space="preserve">. </w:t>
      </w:r>
      <w:r w:rsidR="00C34A7B" w:rsidRPr="00AA5803">
        <w:rPr>
          <w:rFonts w:ascii="Times New Roman" w:hAnsi="Times New Roman" w:cs="Times New Roman"/>
          <w:sz w:val="24"/>
          <w:szCs w:val="24"/>
          <w:lang w:val="en-GB"/>
        </w:rPr>
        <w:t>Conference</w:t>
      </w:r>
      <w:r w:rsidRPr="00AA5803">
        <w:rPr>
          <w:rFonts w:ascii="Times New Roman" w:hAnsi="Times New Roman" w:cs="Times New Roman"/>
          <w:sz w:val="24"/>
          <w:szCs w:val="24"/>
          <w:lang w:val="en-GB"/>
        </w:rPr>
        <w:t xml:space="preserve"> was chaired by </w:t>
      </w:r>
      <w:r w:rsidR="00303070" w:rsidRPr="00AA5803">
        <w:rPr>
          <w:rFonts w:ascii="Times New Roman" w:hAnsi="Times New Roman" w:cs="Times New Roman"/>
          <w:sz w:val="24"/>
          <w:szCs w:val="24"/>
          <w:lang w:val="en-GB"/>
        </w:rPr>
        <w:t>the Minister of Information Communication Technology and Innovation of Rwanda, Ms. Paula Ingabire</w:t>
      </w:r>
      <w:r w:rsidR="00B11602" w:rsidRPr="00AA5803">
        <w:rPr>
          <w:rFonts w:ascii="Times New Roman" w:hAnsi="Times New Roman" w:cs="Times New Roman"/>
          <w:sz w:val="24"/>
          <w:szCs w:val="24"/>
          <w:lang w:val="en-GB"/>
        </w:rPr>
        <w:t>.</w:t>
      </w:r>
    </w:p>
    <w:p w14:paraId="705B364A" w14:textId="510BB15A" w:rsidR="00F66489" w:rsidRPr="00AA5803" w:rsidRDefault="009C771C" w:rsidP="00925E20">
      <w:pPr>
        <w:pStyle w:val="ListParagraph"/>
        <w:numPr>
          <w:ilvl w:val="0"/>
          <w:numId w:val="1"/>
        </w:numPr>
        <w:spacing w:after="0" w:line="276" w:lineRule="auto"/>
        <w:jc w:val="both"/>
        <w:rPr>
          <w:rFonts w:ascii="Times New Roman" w:hAnsi="Times New Roman" w:cs="Times New Roman"/>
          <w:bCs/>
          <w:sz w:val="24"/>
          <w:szCs w:val="24"/>
          <w:lang w:val="en-GB"/>
        </w:rPr>
      </w:pPr>
      <w:r w:rsidRPr="00AA5803">
        <w:rPr>
          <w:rFonts w:ascii="Times New Roman" w:hAnsi="Times New Roman" w:cs="Times New Roman"/>
          <w:sz w:val="24"/>
          <w:szCs w:val="24"/>
          <w:lang w:val="en-GB"/>
        </w:rPr>
        <w:t>All information about the Conference</w:t>
      </w:r>
      <w:r w:rsidR="00F66489" w:rsidRPr="00AA5803">
        <w:rPr>
          <w:rFonts w:ascii="Times New Roman" w:hAnsi="Times New Roman" w:cs="Times New Roman"/>
          <w:sz w:val="24"/>
          <w:szCs w:val="24"/>
          <w:lang w:val="en-GB"/>
        </w:rPr>
        <w:t xml:space="preserve"> </w:t>
      </w:r>
      <w:r w:rsidRPr="00AA5803">
        <w:rPr>
          <w:rFonts w:ascii="Times New Roman" w:hAnsi="Times New Roman" w:cs="Times New Roman"/>
          <w:sz w:val="24"/>
          <w:szCs w:val="24"/>
          <w:lang w:val="en-GB"/>
        </w:rPr>
        <w:t xml:space="preserve">and the documents may be found at the WTDC-22 web site: </w:t>
      </w:r>
      <w:hyperlink r:id="rId9" w:history="1">
        <w:r w:rsidR="00726E96" w:rsidRPr="00AA5803">
          <w:rPr>
            <w:rStyle w:val="Hyperlink"/>
            <w:rFonts w:ascii="Times New Roman" w:hAnsi="Times New Roman"/>
            <w:sz w:val="24"/>
            <w:szCs w:val="24"/>
            <w:lang w:val="en-GB"/>
          </w:rPr>
          <w:t>https://www.itu.int/en/ITU-D/Conferences/WTDC/WTDC21/Pages/default.aspx</w:t>
        </w:r>
      </w:hyperlink>
    </w:p>
    <w:p w14:paraId="3270AC7D" w14:textId="6188E169" w:rsidR="00C57E9C" w:rsidRPr="00AA5803" w:rsidRDefault="00C57E9C" w:rsidP="00925E20">
      <w:pPr>
        <w:pStyle w:val="ListParagraph"/>
        <w:numPr>
          <w:ilvl w:val="0"/>
          <w:numId w:val="1"/>
        </w:numPr>
        <w:spacing w:after="0" w:line="276" w:lineRule="auto"/>
        <w:ind w:left="714" w:hanging="357"/>
        <w:jc w:val="both"/>
        <w:rPr>
          <w:rFonts w:ascii="Times New Roman" w:hAnsi="Times New Roman" w:cs="Times New Roman"/>
          <w:bCs/>
          <w:sz w:val="24"/>
          <w:szCs w:val="24"/>
          <w:lang w:val="en-GB"/>
        </w:rPr>
      </w:pPr>
      <w:r w:rsidRPr="00AA5803">
        <w:rPr>
          <w:rFonts w:ascii="Times New Roman" w:hAnsi="Times New Roman" w:cs="Times New Roman"/>
          <w:sz w:val="24"/>
          <w:szCs w:val="24"/>
          <w:lang w:val="en-GB"/>
        </w:rPr>
        <w:t xml:space="preserve">CEPT acknowledges outstanding efforts that Rwanda has taken to organize a very successful Conference, the very first in Africa’s region. Special words of appreciation go to H. E. Ms. Paula Ingabire and BDT Director Ms. Doreen Bogdan-Martin for their inspiring leadership, as well as to all ITU staff who ensured smooth organization and work </w:t>
      </w:r>
      <w:r w:rsidR="005B7459" w:rsidRPr="00AA5803">
        <w:rPr>
          <w:rFonts w:ascii="Times New Roman" w:hAnsi="Times New Roman" w:cs="Times New Roman"/>
          <w:sz w:val="24"/>
          <w:szCs w:val="24"/>
          <w:lang w:val="en-GB"/>
        </w:rPr>
        <w:t>of</w:t>
      </w:r>
      <w:r w:rsidRPr="00AA5803">
        <w:rPr>
          <w:rFonts w:ascii="Times New Roman" w:hAnsi="Times New Roman" w:cs="Times New Roman"/>
          <w:sz w:val="24"/>
          <w:szCs w:val="24"/>
          <w:lang w:val="en-GB"/>
        </w:rPr>
        <w:t xml:space="preserve"> the Conference. More</w:t>
      </w:r>
      <w:r w:rsidR="00AB229F" w:rsidRPr="00AA5803">
        <w:rPr>
          <w:rFonts w:ascii="Times New Roman" w:hAnsi="Times New Roman" w:cs="Times New Roman"/>
          <w:sz w:val="24"/>
          <w:szCs w:val="24"/>
          <w:lang w:val="en-GB"/>
        </w:rPr>
        <w:t xml:space="preserve">over, CEPT acknowledges the importance </w:t>
      </w:r>
      <w:r w:rsidR="00B64D8E" w:rsidRPr="00AA5803">
        <w:rPr>
          <w:rFonts w:ascii="Times New Roman" w:hAnsi="Times New Roman" w:cs="Times New Roman"/>
          <w:sz w:val="24"/>
          <w:szCs w:val="24"/>
          <w:lang w:val="en-GB"/>
        </w:rPr>
        <w:t>of support provided by ECO</w:t>
      </w:r>
      <w:r w:rsidR="00945822" w:rsidRPr="00AA5803">
        <w:rPr>
          <w:rFonts w:ascii="Times New Roman" w:hAnsi="Times New Roman" w:cs="Times New Roman"/>
          <w:sz w:val="24"/>
          <w:szCs w:val="24"/>
          <w:lang w:val="en-GB"/>
        </w:rPr>
        <w:t>, especially Mr. Vassil Krastev,</w:t>
      </w:r>
      <w:r w:rsidR="00B64D8E" w:rsidRPr="00AA5803">
        <w:rPr>
          <w:rFonts w:ascii="Times New Roman" w:hAnsi="Times New Roman" w:cs="Times New Roman"/>
          <w:sz w:val="24"/>
          <w:szCs w:val="24"/>
          <w:lang w:val="en-GB"/>
        </w:rPr>
        <w:t xml:space="preserve"> </w:t>
      </w:r>
      <w:r w:rsidR="00ED6280" w:rsidRPr="00AA5803">
        <w:rPr>
          <w:rFonts w:ascii="Times New Roman" w:hAnsi="Times New Roman" w:cs="Times New Roman"/>
          <w:sz w:val="24"/>
          <w:szCs w:val="24"/>
          <w:lang w:val="en-GB"/>
        </w:rPr>
        <w:t xml:space="preserve">that contributed significantly to the successful </w:t>
      </w:r>
      <w:r w:rsidR="00A5018D" w:rsidRPr="00AA5803">
        <w:rPr>
          <w:rFonts w:ascii="Times New Roman" w:hAnsi="Times New Roman" w:cs="Times New Roman"/>
          <w:sz w:val="24"/>
          <w:szCs w:val="24"/>
          <w:lang w:val="en-GB"/>
        </w:rPr>
        <w:t>preparatory process and CEPT participation at the WTDC-22.</w:t>
      </w:r>
    </w:p>
    <w:p w14:paraId="5B3C7334" w14:textId="77777777" w:rsidR="00E51038" w:rsidRPr="00AA5803" w:rsidRDefault="00E51038" w:rsidP="00E51038">
      <w:pPr>
        <w:pStyle w:val="ListParagraph"/>
        <w:spacing w:after="0" w:line="276" w:lineRule="auto"/>
        <w:ind w:left="714"/>
        <w:jc w:val="both"/>
        <w:rPr>
          <w:rFonts w:ascii="Times New Roman" w:hAnsi="Times New Roman" w:cs="Times New Roman"/>
          <w:bCs/>
          <w:sz w:val="24"/>
          <w:szCs w:val="24"/>
          <w:lang w:val="en-GB"/>
        </w:rPr>
      </w:pPr>
    </w:p>
    <w:p w14:paraId="11BF9DB9" w14:textId="77777777" w:rsidR="00E51038" w:rsidRPr="00AA5803" w:rsidRDefault="00E51038" w:rsidP="00925E20">
      <w:pPr>
        <w:spacing w:line="276" w:lineRule="auto"/>
        <w:jc w:val="both"/>
        <w:rPr>
          <w:rFonts w:ascii="Times New Roman" w:hAnsi="Times New Roman" w:cs="Times New Roman"/>
          <w:b/>
          <w:bCs/>
          <w:sz w:val="24"/>
          <w:szCs w:val="24"/>
          <w:lang w:val="en-GB"/>
        </w:rPr>
      </w:pPr>
    </w:p>
    <w:p w14:paraId="69D07B43" w14:textId="391C679C" w:rsidR="00226454" w:rsidRPr="00AA5803" w:rsidRDefault="00EF5B4C" w:rsidP="00925E20">
      <w:pPr>
        <w:spacing w:line="276" w:lineRule="auto"/>
        <w:jc w:val="both"/>
        <w:rPr>
          <w:rFonts w:ascii="Times New Roman" w:hAnsi="Times New Roman" w:cs="Times New Roman"/>
          <w:b/>
          <w:bCs/>
          <w:sz w:val="24"/>
          <w:szCs w:val="24"/>
          <w:lang w:val="en-GB"/>
        </w:rPr>
      </w:pPr>
      <w:r w:rsidRPr="00AA5803">
        <w:rPr>
          <w:rFonts w:ascii="Times New Roman" w:hAnsi="Times New Roman" w:cs="Times New Roman"/>
          <w:b/>
          <w:bCs/>
          <w:sz w:val="24"/>
          <w:szCs w:val="24"/>
          <w:lang w:val="en-GB"/>
        </w:rPr>
        <w:t xml:space="preserve">1. </w:t>
      </w:r>
      <w:r w:rsidR="00226454" w:rsidRPr="00AA5803">
        <w:rPr>
          <w:rFonts w:ascii="Times New Roman" w:hAnsi="Times New Roman" w:cs="Times New Roman"/>
          <w:b/>
          <w:bCs/>
          <w:sz w:val="24"/>
          <w:szCs w:val="24"/>
          <w:lang w:val="en-GB"/>
        </w:rPr>
        <w:t>Preparation for the WTDC-22</w:t>
      </w:r>
    </w:p>
    <w:p w14:paraId="6CA635B1" w14:textId="423039A1" w:rsidR="00E97BB8" w:rsidRPr="00AA5803" w:rsidRDefault="00D5228C" w:rsidP="00925E20">
      <w:pPr>
        <w:shd w:val="clear" w:color="auto" w:fill="FFFFFF"/>
        <w:spacing w:after="0" w:line="276" w:lineRule="auto"/>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 xml:space="preserve">To ensure proper preparatory process for the WTDC-22, in 2020 </w:t>
      </w:r>
      <w:r w:rsidR="00C47E82" w:rsidRPr="00AA5803">
        <w:rPr>
          <w:rFonts w:ascii="Times New Roman" w:hAnsi="Times New Roman" w:cs="Times New Roman"/>
          <w:sz w:val="24"/>
          <w:szCs w:val="24"/>
          <w:lang w:val="en-GB"/>
        </w:rPr>
        <w:t xml:space="preserve">CEPT Com-ITU established the Project </w:t>
      </w:r>
      <w:r w:rsidRPr="00AA5803">
        <w:rPr>
          <w:rFonts w:ascii="Times New Roman" w:hAnsi="Times New Roman" w:cs="Times New Roman"/>
          <w:sz w:val="24"/>
          <w:szCs w:val="24"/>
          <w:lang w:val="en-GB"/>
        </w:rPr>
        <w:t>T</w:t>
      </w:r>
      <w:r w:rsidR="00C47E82" w:rsidRPr="00AA5803">
        <w:rPr>
          <w:rFonts w:ascii="Times New Roman" w:hAnsi="Times New Roman" w:cs="Times New Roman"/>
          <w:sz w:val="24"/>
          <w:szCs w:val="24"/>
          <w:lang w:val="en-GB"/>
        </w:rPr>
        <w:t>eam</w:t>
      </w:r>
      <w:r w:rsidRPr="00AA5803">
        <w:rPr>
          <w:rFonts w:ascii="Times New Roman" w:hAnsi="Times New Roman" w:cs="Times New Roman"/>
          <w:sz w:val="24"/>
          <w:szCs w:val="24"/>
          <w:lang w:val="en-GB"/>
        </w:rPr>
        <w:t xml:space="preserve"> </w:t>
      </w:r>
      <w:r w:rsidR="009F34D5" w:rsidRPr="00AA5803">
        <w:rPr>
          <w:rFonts w:ascii="Times New Roman" w:hAnsi="Times New Roman" w:cs="Times New Roman"/>
          <w:sz w:val="24"/>
          <w:szCs w:val="24"/>
          <w:lang w:val="en-GB"/>
        </w:rPr>
        <w:t>on preparation for the WTDC</w:t>
      </w:r>
      <w:r w:rsidR="0019602A" w:rsidRPr="00AA5803">
        <w:rPr>
          <w:rFonts w:ascii="Times New Roman" w:hAnsi="Times New Roman" w:cs="Times New Roman"/>
          <w:sz w:val="24"/>
          <w:szCs w:val="24"/>
          <w:lang w:val="en-GB"/>
        </w:rPr>
        <w:t>-21</w:t>
      </w:r>
      <w:r w:rsidR="00FF7BBC" w:rsidRPr="00AA5803">
        <w:rPr>
          <w:rFonts w:ascii="Times New Roman" w:hAnsi="Times New Roman" w:cs="Times New Roman"/>
          <w:sz w:val="24"/>
          <w:szCs w:val="24"/>
          <w:lang w:val="en-GB"/>
        </w:rPr>
        <w:t xml:space="preserve"> (PT WTDC</w:t>
      </w:r>
      <w:r w:rsidR="0019602A" w:rsidRPr="00AA5803">
        <w:rPr>
          <w:rFonts w:ascii="Times New Roman" w:hAnsi="Times New Roman" w:cs="Times New Roman"/>
          <w:sz w:val="24"/>
          <w:szCs w:val="24"/>
          <w:lang w:val="en-GB"/>
        </w:rPr>
        <w:t>-21</w:t>
      </w:r>
      <w:r w:rsidR="000D6F10" w:rsidRPr="00AA5803">
        <w:rPr>
          <w:rFonts w:ascii="Times New Roman" w:hAnsi="Times New Roman" w:cs="Times New Roman"/>
          <w:sz w:val="24"/>
          <w:szCs w:val="24"/>
          <w:lang w:val="en-GB"/>
        </w:rPr>
        <w:t xml:space="preserve">) and appointed Ms Inga Rimkeviciene (Lithuania) the Chair </w:t>
      </w:r>
      <w:r w:rsidR="0054751A" w:rsidRPr="00AA5803">
        <w:rPr>
          <w:rFonts w:ascii="Times New Roman" w:hAnsi="Times New Roman" w:cs="Times New Roman"/>
          <w:sz w:val="24"/>
          <w:szCs w:val="24"/>
          <w:lang w:val="en-GB"/>
        </w:rPr>
        <w:t>of this PT</w:t>
      </w:r>
      <w:r w:rsidR="00E97BB8" w:rsidRPr="00AA5803">
        <w:rPr>
          <w:rFonts w:ascii="Times New Roman" w:hAnsi="Times New Roman" w:cs="Times New Roman"/>
          <w:sz w:val="24"/>
          <w:szCs w:val="24"/>
          <w:lang w:val="en-GB"/>
        </w:rPr>
        <w:t>.</w:t>
      </w:r>
      <w:r w:rsidR="00C47E82" w:rsidRPr="00AA5803">
        <w:rPr>
          <w:rFonts w:ascii="Times New Roman" w:hAnsi="Times New Roman" w:cs="Times New Roman"/>
          <w:sz w:val="24"/>
          <w:szCs w:val="24"/>
          <w:lang w:val="en-GB"/>
        </w:rPr>
        <w:t xml:space="preserve"> </w:t>
      </w:r>
      <w:r w:rsidR="0054751A" w:rsidRPr="00AA5803">
        <w:rPr>
          <w:rFonts w:ascii="Times New Roman" w:hAnsi="Times New Roman" w:cs="Times New Roman"/>
          <w:sz w:val="24"/>
          <w:szCs w:val="24"/>
          <w:lang w:val="en-GB"/>
        </w:rPr>
        <w:t xml:space="preserve">The </w:t>
      </w:r>
      <w:r w:rsidR="00E97BB8" w:rsidRPr="00AA5803">
        <w:rPr>
          <w:rFonts w:ascii="Times New Roman" w:hAnsi="Times New Roman" w:cs="Times New Roman"/>
          <w:sz w:val="24"/>
          <w:szCs w:val="24"/>
          <w:lang w:val="en-GB"/>
        </w:rPr>
        <w:t xml:space="preserve">main objectives </w:t>
      </w:r>
      <w:r w:rsidR="0054751A" w:rsidRPr="00AA5803">
        <w:rPr>
          <w:rFonts w:ascii="Times New Roman" w:hAnsi="Times New Roman" w:cs="Times New Roman"/>
          <w:sz w:val="24"/>
          <w:szCs w:val="24"/>
          <w:lang w:val="en-GB"/>
        </w:rPr>
        <w:t xml:space="preserve">of PT WTDC were to </w:t>
      </w:r>
      <w:r w:rsidR="00AC43E4" w:rsidRPr="00AA5803">
        <w:rPr>
          <w:rFonts w:ascii="Times New Roman" w:eastAsia="Times New Roman" w:hAnsi="Times New Roman" w:cs="Times New Roman"/>
          <w:sz w:val="24"/>
          <w:szCs w:val="24"/>
          <w:lang w:val="en-GB" w:eastAsia="lt-LT"/>
        </w:rPr>
        <w:t>prepare and coordinate CEPT positions and contributions to ITU-D and its groups</w:t>
      </w:r>
      <w:r w:rsidR="003E1591" w:rsidRPr="00AA5803">
        <w:rPr>
          <w:rFonts w:ascii="Times New Roman" w:eastAsia="Times New Roman" w:hAnsi="Times New Roman" w:cs="Times New Roman"/>
          <w:sz w:val="24"/>
          <w:szCs w:val="24"/>
          <w:lang w:val="en-GB" w:eastAsia="lt-LT"/>
        </w:rPr>
        <w:t xml:space="preserve">, </w:t>
      </w:r>
      <w:r w:rsidR="00AC43E4" w:rsidRPr="00AA5803">
        <w:rPr>
          <w:rFonts w:ascii="Times New Roman" w:eastAsia="Times New Roman" w:hAnsi="Times New Roman" w:cs="Times New Roman"/>
          <w:sz w:val="24"/>
          <w:szCs w:val="24"/>
          <w:lang w:val="en-GB" w:eastAsia="lt-LT"/>
        </w:rPr>
        <w:t xml:space="preserve">to develop draft European Common Proposals (ECPs) and draft CEPT Brief, </w:t>
      </w:r>
      <w:r w:rsidR="006006D5" w:rsidRPr="00AA5803">
        <w:rPr>
          <w:rFonts w:ascii="Times New Roman" w:eastAsia="Times New Roman" w:hAnsi="Times New Roman" w:cs="Times New Roman"/>
          <w:sz w:val="24"/>
          <w:szCs w:val="24"/>
          <w:lang w:val="en-GB" w:eastAsia="lt-LT"/>
        </w:rPr>
        <w:t xml:space="preserve">to co-ordinate of CEPT actions before and during the WTDC, </w:t>
      </w:r>
      <w:r w:rsidR="00A7770F" w:rsidRPr="00AA5803">
        <w:rPr>
          <w:rFonts w:ascii="Times New Roman" w:eastAsia="Times New Roman" w:hAnsi="Times New Roman" w:cs="Times New Roman"/>
          <w:sz w:val="24"/>
          <w:szCs w:val="24"/>
          <w:lang w:val="en-GB" w:eastAsia="lt-LT"/>
        </w:rPr>
        <w:t xml:space="preserve">etc. </w:t>
      </w:r>
      <w:r w:rsidR="00B27DBF" w:rsidRPr="00AA5803">
        <w:rPr>
          <w:rFonts w:ascii="Times New Roman" w:hAnsi="Times New Roman" w:cs="Times New Roman"/>
          <w:sz w:val="24"/>
          <w:szCs w:val="24"/>
          <w:lang w:val="en-GB"/>
        </w:rPr>
        <w:t xml:space="preserve"> PT </w:t>
      </w:r>
      <w:r w:rsidR="002A74A7" w:rsidRPr="00AA5803">
        <w:rPr>
          <w:rFonts w:ascii="Times New Roman" w:hAnsi="Times New Roman" w:cs="Times New Roman"/>
          <w:sz w:val="24"/>
          <w:szCs w:val="24"/>
          <w:lang w:val="en-GB"/>
        </w:rPr>
        <w:t>WTDC</w:t>
      </w:r>
      <w:r w:rsidR="001916F8" w:rsidRPr="00AA5803">
        <w:rPr>
          <w:rFonts w:ascii="Times New Roman" w:hAnsi="Times New Roman" w:cs="Times New Roman"/>
          <w:sz w:val="24"/>
          <w:szCs w:val="24"/>
          <w:lang w:val="en-GB"/>
        </w:rPr>
        <w:t xml:space="preserve">-21 </w:t>
      </w:r>
      <w:r w:rsidR="00B27DBF" w:rsidRPr="00AA5803">
        <w:rPr>
          <w:rFonts w:ascii="Times New Roman" w:hAnsi="Times New Roman" w:cs="Times New Roman"/>
          <w:sz w:val="24"/>
          <w:szCs w:val="24"/>
          <w:lang w:val="en-GB"/>
        </w:rPr>
        <w:t xml:space="preserve">held </w:t>
      </w:r>
      <w:r w:rsidR="001553A7" w:rsidRPr="00AA5803">
        <w:rPr>
          <w:rFonts w:ascii="Times New Roman" w:hAnsi="Times New Roman" w:cs="Times New Roman"/>
          <w:sz w:val="24"/>
          <w:szCs w:val="24"/>
          <w:lang w:val="en-GB"/>
        </w:rPr>
        <w:t>1</w:t>
      </w:r>
      <w:r w:rsidR="00CC52CE" w:rsidRPr="00AA5803">
        <w:rPr>
          <w:rFonts w:ascii="Times New Roman" w:hAnsi="Times New Roman" w:cs="Times New Roman"/>
          <w:sz w:val="24"/>
          <w:szCs w:val="24"/>
          <w:lang w:val="en-GB"/>
        </w:rPr>
        <w:t>3</w:t>
      </w:r>
      <w:r w:rsidR="001553A7" w:rsidRPr="00AA5803">
        <w:rPr>
          <w:rFonts w:ascii="Times New Roman" w:hAnsi="Times New Roman" w:cs="Times New Roman"/>
          <w:sz w:val="24"/>
          <w:szCs w:val="24"/>
          <w:lang w:val="en-GB"/>
        </w:rPr>
        <w:t xml:space="preserve"> </w:t>
      </w:r>
      <w:r w:rsidR="00B27DBF" w:rsidRPr="00AA5803">
        <w:rPr>
          <w:rFonts w:ascii="Times New Roman" w:hAnsi="Times New Roman" w:cs="Times New Roman"/>
          <w:sz w:val="24"/>
          <w:szCs w:val="24"/>
          <w:lang w:val="en-GB"/>
        </w:rPr>
        <w:t>meeting</w:t>
      </w:r>
      <w:r w:rsidR="001553A7" w:rsidRPr="00AA5803">
        <w:rPr>
          <w:rFonts w:ascii="Times New Roman" w:hAnsi="Times New Roman" w:cs="Times New Roman"/>
          <w:sz w:val="24"/>
          <w:szCs w:val="24"/>
          <w:lang w:val="en-GB"/>
        </w:rPr>
        <w:t>s (including 3 extraordinary)</w:t>
      </w:r>
      <w:r w:rsidR="001916F8" w:rsidRPr="00AA5803">
        <w:rPr>
          <w:rFonts w:ascii="Times New Roman" w:hAnsi="Times New Roman" w:cs="Times New Roman"/>
          <w:sz w:val="24"/>
          <w:szCs w:val="24"/>
          <w:lang w:val="en-GB"/>
        </w:rPr>
        <w:t xml:space="preserve"> in the period from 8 September 2020 to 30 May 2022</w:t>
      </w:r>
      <w:r w:rsidR="001553A7" w:rsidRPr="00AA5803">
        <w:rPr>
          <w:rFonts w:ascii="Times New Roman" w:hAnsi="Times New Roman" w:cs="Times New Roman"/>
          <w:sz w:val="24"/>
          <w:szCs w:val="24"/>
          <w:lang w:val="en-GB"/>
        </w:rPr>
        <w:t xml:space="preserve">. </w:t>
      </w:r>
      <w:r w:rsidR="00647DDE" w:rsidRPr="00AA5803">
        <w:rPr>
          <w:rFonts w:ascii="Times New Roman" w:hAnsi="Times New Roman" w:cs="Times New Roman"/>
          <w:sz w:val="24"/>
          <w:szCs w:val="24"/>
          <w:lang w:val="en-GB"/>
        </w:rPr>
        <w:t xml:space="preserve">The Chair participated in the </w:t>
      </w:r>
      <w:r w:rsidR="00A178F5" w:rsidRPr="00AA5803">
        <w:rPr>
          <w:rFonts w:ascii="Times New Roman" w:hAnsi="Times New Roman" w:cs="Times New Roman"/>
          <w:sz w:val="24"/>
          <w:szCs w:val="24"/>
          <w:lang w:val="en-GB"/>
        </w:rPr>
        <w:t xml:space="preserve">3 Inter-Regional </w:t>
      </w:r>
      <w:r w:rsidR="000606C8" w:rsidRPr="00AA5803">
        <w:rPr>
          <w:rFonts w:ascii="Times New Roman" w:hAnsi="Times New Roman" w:cs="Times New Roman"/>
          <w:sz w:val="24"/>
          <w:szCs w:val="24"/>
          <w:lang w:val="en-GB"/>
        </w:rPr>
        <w:t xml:space="preserve">Meetings </w:t>
      </w:r>
      <w:r w:rsidR="00A178F5" w:rsidRPr="00AA5803">
        <w:rPr>
          <w:rFonts w:ascii="Times New Roman" w:hAnsi="Times New Roman" w:cs="Times New Roman"/>
          <w:sz w:val="24"/>
          <w:szCs w:val="24"/>
          <w:lang w:val="en-GB"/>
        </w:rPr>
        <w:t xml:space="preserve">and numerous regional preparatory meetings presenting the status </w:t>
      </w:r>
      <w:r w:rsidR="000606C8" w:rsidRPr="00AA5803">
        <w:rPr>
          <w:rFonts w:ascii="Times New Roman" w:hAnsi="Times New Roman" w:cs="Times New Roman"/>
          <w:sz w:val="24"/>
          <w:szCs w:val="24"/>
          <w:lang w:val="en-GB"/>
        </w:rPr>
        <w:t xml:space="preserve">of preparations </w:t>
      </w:r>
      <w:r w:rsidR="000443DB" w:rsidRPr="00AA5803">
        <w:rPr>
          <w:rFonts w:ascii="Times New Roman" w:hAnsi="Times New Roman" w:cs="Times New Roman"/>
          <w:sz w:val="24"/>
          <w:szCs w:val="24"/>
          <w:lang w:val="en-GB"/>
        </w:rPr>
        <w:t xml:space="preserve">in Europe </w:t>
      </w:r>
      <w:r w:rsidR="000606C8" w:rsidRPr="00AA5803">
        <w:rPr>
          <w:rFonts w:ascii="Times New Roman" w:hAnsi="Times New Roman" w:cs="Times New Roman"/>
          <w:sz w:val="24"/>
          <w:szCs w:val="24"/>
          <w:lang w:val="en-GB"/>
        </w:rPr>
        <w:t>and the results achieved.</w:t>
      </w:r>
      <w:r w:rsidR="00E97BB8" w:rsidRPr="00AA5803">
        <w:rPr>
          <w:rFonts w:ascii="Times New Roman" w:hAnsi="Times New Roman" w:cs="Times New Roman"/>
          <w:sz w:val="24"/>
          <w:szCs w:val="24"/>
          <w:lang w:val="en-GB"/>
        </w:rPr>
        <w:t xml:space="preserve"> </w:t>
      </w:r>
    </w:p>
    <w:p w14:paraId="56607BBA" w14:textId="502974E5" w:rsidR="00C47E82" w:rsidRPr="00AA5803" w:rsidRDefault="005B521F" w:rsidP="00925E20">
      <w:pPr>
        <w:tabs>
          <w:tab w:val="left" w:pos="567"/>
          <w:tab w:val="left" w:pos="1134"/>
          <w:tab w:val="left" w:pos="1701"/>
        </w:tabs>
        <w:overflowPunct w:val="0"/>
        <w:autoSpaceDE w:val="0"/>
        <w:autoSpaceDN w:val="0"/>
        <w:adjustRightInd w:val="0"/>
        <w:spacing w:before="120" w:after="120" w:line="276" w:lineRule="auto"/>
        <w:jc w:val="both"/>
        <w:textAlignment w:val="baseline"/>
        <w:rPr>
          <w:rFonts w:ascii="Times New Roman" w:hAnsi="Times New Roman" w:cs="Times New Roman"/>
          <w:sz w:val="24"/>
          <w:szCs w:val="24"/>
          <w:lang w:val="en-GB"/>
        </w:rPr>
      </w:pPr>
      <w:r w:rsidRPr="00AA5803">
        <w:rPr>
          <w:rFonts w:ascii="Times New Roman" w:hAnsi="Times New Roman" w:cs="Times New Roman"/>
          <w:sz w:val="24"/>
          <w:szCs w:val="24"/>
          <w:lang w:val="en-GB"/>
        </w:rPr>
        <w:t xml:space="preserve">On 18-19 January 2021, </w:t>
      </w:r>
      <w:r w:rsidR="00C47E82" w:rsidRPr="00AA5803">
        <w:rPr>
          <w:rFonts w:ascii="Times New Roman" w:hAnsi="Times New Roman" w:cs="Times New Roman"/>
          <w:sz w:val="24"/>
          <w:szCs w:val="24"/>
          <w:lang w:val="en-GB"/>
        </w:rPr>
        <w:t>BDT organize</w:t>
      </w:r>
      <w:r w:rsidR="005C1C07" w:rsidRPr="00AA5803">
        <w:rPr>
          <w:rFonts w:ascii="Times New Roman" w:hAnsi="Times New Roman" w:cs="Times New Roman"/>
          <w:sz w:val="24"/>
          <w:szCs w:val="24"/>
          <w:lang w:val="en-GB"/>
        </w:rPr>
        <w:t>d R</w:t>
      </w:r>
      <w:r w:rsidR="00C47E82" w:rsidRPr="00AA5803">
        <w:rPr>
          <w:rFonts w:ascii="Times New Roman" w:hAnsi="Times New Roman" w:cs="Times New Roman"/>
          <w:sz w:val="24"/>
          <w:szCs w:val="24"/>
          <w:lang w:val="en-GB"/>
        </w:rPr>
        <w:t xml:space="preserve">egional </w:t>
      </w:r>
      <w:r w:rsidR="005C1C07" w:rsidRPr="00AA5803">
        <w:rPr>
          <w:rFonts w:ascii="Times New Roman" w:hAnsi="Times New Roman" w:cs="Times New Roman"/>
          <w:sz w:val="24"/>
          <w:szCs w:val="24"/>
          <w:lang w:val="en-GB"/>
        </w:rPr>
        <w:t>P</w:t>
      </w:r>
      <w:r w:rsidR="00C47E82" w:rsidRPr="00AA5803">
        <w:rPr>
          <w:rFonts w:ascii="Times New Roman" w:hAnsi="Times New Roman" w:cs="Times New Roman"/>
          <w:sz w:val="24"/>
          <w:szCs w:val="24"/>
          <w:lang w:val="en-GB"/>
        </w:rPr>
        <w:t xml:space="preserve">reparatory </w:t>
      </w:r>
      <w:r w:rsidR="005C1C07" w:rsidRPr="00AA5803">
        <w:rPr>
          <w:rFonts w:ascii="Times New Roman" w:hAnsi="Times New Roman" w:cs="Times New Roman"/>
          <w:sz w:val="24"/>
          <w:szCs w:val="24"/>
          <w:lang w:val="en-GB"/>
        </w:rPr>
        <w:t>M</w:t>
      </w:r>
      <w:r w:rsidR="00C47E82" w:rsidRPr="00AA5803">
        <w:rPr>
          <w:rFonts w:ascii="Times New Roman" w:hAnsi="Times New Roman" w:cs="Times New Roman"/>
          <w:sz w:val="24"/>
          <w:szCs w:val="24"/>
          <w:lang w:val="en-GB"/>
        </w:rPr>
        <w:t>eeting</w:t>
      </w:r>
      <w:r w:rsidR="005C1C07" w:rsidRPr="00AA5803">
        <w:rPr>
          <w:rFonts w:ascii="Times New Roman" w:hAnsi="Times New Roman" w:cs="Times New Roman"/>
          <w:sz w:val="24"/>
          <w:szCs w:val="24"/>
          <w:lang w:val="en-GB"/>
        </w:rPr>
        <w:t xml:space="preserve"> for Europe</w:t>
      </w:r>
      <w:r w:rsidR="00C47E82" w:rsidRPr="00AA5803">
        <w:rPr>
          <w:rFonts w:ascii="Times New Roman" w:hAnsi="Times New Roman" w:cs="Times New Roman"/>
          <w:sz w:val="24"/>
          <w:szCs w:val="24"/>
          <w:lang w:val="en-GB"/>
        </w:rPr>
        <w:t xml:space="preserve"> (RPM</w:t>
      </w:r>
      <w:r w:rsidR="005C1C07" w:rsidRPr="00AA5803">
        <w:rPr>
          <w:rFonts w:ascii="Times New Roman" w:hAnsi="Times New Roman" w:cs="Times New Roman"/>
          <w:sz w:val="24"/>
          <w:szCs w:val="24"/>
          <w:lang w:val="en-GB"/>
        </w:rPr>
        <w:t>-EUR</w:t>
      </w:r>
      <w:r w:rsidR="00C47E82" w:rsidRPr="00AA5803">
        <w:rPr>
          <w:rFonts w:ascii="Times New Roman" w:hAnsi="Times New Roman" w:cs="Times New Roman"/>
          <w:sz w:val="24"/>
          <w:szCs w:val="24"/>
          <w:lang w:val="en-GB"/>
        </w:rPr>
        <w:t xml:space="preserve">) </w:t>
      </w:r>
      <w:r w:rsidR="005C1C07" w:rsidRPr="00AA5803">
        <w:rPr>
          <w:rFonts w:ascii="Times New Roman" w:hAnsi="Times New Roman" w:cs="Times New Roman"/>
          <w:sz w:val="24"/>
          <w:szCs w:val="24"/>
          <w:lang w:val="en-GB"/>
        </w:rPr>
        <w:t>chaired by H. E. M</w:t>
      </w:r>
      <w:r w:rsidR="0053112D" w:rsidRPr="00AA5803">
        <w:rPr>
          <w:rFonts w:ascii="Times New Roman" w:hAnsi="Times New Roman" w:cs="Times New Roman"/>
          <w:sz w:val="24"/>
          <w:szCs w:val="24"/>
          <w:lang w:val="en-GB"/>
        </w:rPr>
        <w:t xml:space="preserve">r. Peter Ocko, </w:t>
      </w:r>
      <w:r w:rsidR="00894D1F" w:rsidRPr="00AA5803">
        <w:rPr>
          <w:rFonts w:ascii="Times New Roman" w:hAnsi="Times New Roman" w:cs="Times New Roman"/>
          <w:sz w:val="24"/>
          <w:szCs w:val="24"/>
          <w:lang w:val="en-GB"/>
        </w:rPr>
        <w:t xml:space="preserve">the Deputy Minister for Industry and Trade of the Czech Republic.  The main outcome of the RPM-EUR was </w:t>
      </w:r>
      <w:r w:rsidR="008073A2" w:rsidRPr="00AA5803">
        <w:rPr>
          <w:rFonts w:ascii="Times New Roman" w:hAnsi="Times New Roman" w:cs="Times New Roman"/>
          <w:sz w:val="24"/>
          <w:szCs w:val="24"/>
          <w:lang w:val="en-GB"/>
        </w:rPr>
        <w:t xml:space="preserve">the </w:t>
      </w:r>
      <w:r w:rsidR="00151E48" w:rsidRPr="00AA5803">
        <w:rPr>
          <w:rFonts w:ascii="Times New Roman" w:hAnsi="Times New Roman" w:cs="Times New Roman"/>
          <w:sz w:val="24"/>
          <w:szCs w:val="24"/>
          <w:lang w:val="en-GB"/>
        </w:rPr>
        <w:t>five</w:t>
      </w:r>
      <w:r w:rsidR="008073A2" w:rsidRPr="00AA5803">
        <w:rPr>
          <w:rFonts w:ascii="Times New Roman" w:hAnsi="Times New Roman" w:cs="Times New Roman"/>
          <w:sz w:val="24"/>
          <w:szCs w:val="24"/>
          <w:lang w:val="en-GB"/>
        </w:rPr>
        <w:t xml:space="preserve"> regional priorities for </w:t>
      </w:r>
      <w:r w:rsidR="00151E48" w:rsidRPr="00AA5803">
        <w:rPr>
          <w:rFonts w:ascii="Times New Roman" w:hAnsi="Times New Roman" w:cs="Times New Roman"/>
          <w:sz w:val="24"/>
          <w:szCs w:val="24"/>
          <w:lang w:val="en-GB"/>
        </w:rPr>
        <w:t>Europe for the period 2022-2025</w:t>
      </w:r>
      <w:r w:rsidR="009A67BC" w:rsidRPr="00AA5803">
        <w:rPr>
          <w:rFonts w:ascii="Times New Roman" w:hAnsi="Times New Roman" w:cs="Times New Roman"/>
          <w:sz w:val="24"/>
          <w:szCs w:val="24"/>
          <w:lang w:val="en-GB"/>
        </w:rPr>
        <w:t xml:space="preserve">. </w:t>
      </w:r>
      <w:r w:rsidR="00151E48" w:rsidRPr="00AA5803">
        <w:rPr>
          <w:rFonts w:ascii="Times New Roman" w:hAnsi="Times New Roman" w:cs="Times New Roman"/>
          <w:sz w:val="24"/>
          <w:szCs w:val="24"/>
          <w:lang w:val="en-GB"/>
        </w:rPr>
        <w:t xml:space="preserve">These regional </w:t>
      </w:r>
      <w:r w:rsidR="009A67BC" w:rsidRPr="00AA5803">
        <w:rPr>
          <w:rFonts w:ascii="Times New Roman" w:hAnsi="Times New Roman" w:cs="Times New Roman"/>
          <w:sz w:val="24"/>
          <w:szCs w:val="24"/>
          <w:lang w:val="en-GB"/>
        </w:rPr>
        <w:t>priorities/</w:t>
      </w:r>
      <w:r w:rsidR="00E713B3" w:rsidRPr="00AA5803">
        <w:rPr>
          <w:rFonts w:ascii="Times New Roman" w:hAnsi="Times New Roman" w:cs="Times New Roman"/>
          <w:sz w:val="24"/>
          <w:szCs w:val="24"/>
          <w:lang w:val="en-GB"/>
        </w:rPr>
        <w:t>initiatives</w:t>
      </w:r>
      <w:r w:rsidR="009A67BC" w:rsidRPr="00AA5803">
        <w:rPr>
          <w:rFonts w:ascii="Times New Roman" w:hAnsi="Times New Roman" w:cs="Times New Roman"/>
          <w:sz w:val="24"/>
          <w:szCs w:val="24"/>
          <w:lang w:val="en-GB"/>
        </w:rPr>
        <w:t xml:space="preserve"> with specific objectives </w:t>
      </w:r>
      <w:r w:rsidR="00BC51CA" w:rsidRPr="00AA5803">
        <w:rPr>
          <w:rFonts w:ascii="Times New Roman" w:hAnsi="Times New Roman" w:cs="Times New Roman"/>
          <w:sz w:val="24"/>
          <w:szCs w:val="24"/>
          <w:lang w:val="en-GB"/>
        </w:rPr>
        <w:t xml:space="preserve">were later </w:t>
      </w:r>
      <w:r w:rsidR="009A67BC" w:rsidRPr="00AA5803">
        <w:rPr>
          <w:rFonts w:ascii="Times New Roman" w:hAnsi="Times New Roman" w:cs="Times New Roman"/>
          <w:sz w:val="24"/>
          <w:szCs w:val="24"/>
          <w:lang w:val="en-GB"/>
        </w:rPr>
        <w:t xml:space="preserve">submitted and </w:t>
      </w:r>
      <w:r w:rsidR="00BC51CA" w:rsidRPr="00AA5803">
        <w:rPr>
          <w:rFonts w:ascii="Times New Roman" w:hAnsi="Times New Roman" w:cs="Times New Roman"/>
          <w:sz w:val="24"/>
          <w:szCs w:val="24"/>
          <w:lang w:val="en-GB"/>
        </w:rPr>
        <w:t>agreed by</w:t>
      </w:r>
      <w:r w:rsidR="00151E48" w:rsidRPr="00AA5803">
        <w:rPr>
          <w:rFonts w:ascii="Times New Roman" w:hAnsi="Times New Roman" w:cs="Times New Roman"/>
          <w:sz w:val="24"/>
          <w:szCs w:val="24"/>
          <w:lang w:val="en-GB"/>
        </w:rPr>
        <w:t xml:space="preserve"> the CEPT Com-ITU meeting</w:t>
      </w:r>
      <w:r w:rsidR="009A67BC" w:rsidRPr="00AA5803">
        <w:rPr>
          <w:rFonts w:ascii="Times New Roman" w:hAnsi="Times New Roman" w:cs="Times New Roman"/>
          <w:sz w:val="24"/>
          <w:szCs w:val="24"/>
          <w:lang w:val="en-GB"/>
        </w:rPr>
        <w:t>.</w:t>
      </w:r>
      <w:r w:rsidR="00151E48" w:rsidRPr="00AA5803">
        <w:rPr>
          <w:rFonts w:ascii="Times New Roman" w:hAnsi="Times New Roman" w:cs="Times New Roman"/>
          <w:sz w:val="24"/>
          <w:szCs w:val="24"/>
          <w:lang w:val="en-GB"/>
        </w:rPr>
        <w:t xml:space="preserve"> </w:t>
      </w:r>
    </w:p>
    <w:p w14:paraId="1E759B24" w14:textId="7F1271B5" w:rsidR="00C47E82" w:rsidRPr="00AA5803" w:rsidRDefault="00AD64DF" w:rsidP="00925E20">
      <w:pPr>
        <w:spacing w:after="240" w:line="276" w:lineRule="auto"/>
        <w:jc w:val="both"/>
        <w:rPr>
          <w:rFonts w:ascii="Times New Roman" w:hAnsi="Times New Roman" w:cs="Times New Roman"/>
          <w:sz w:val="24"/>
          <w:szCs w:val="24"/>
          <w:lang w:val="en-GB" w:eastAsia="sv-SE"/>
        </w:rPr>
      </w:pPr>
      <w:r w:rsidRPr="00AA5803">
        <w:rPr>
          <w:rFonts w:ascii="Times New Roman" w:hAnsi="Times New Roman" w:cs="Times New Roman"/>
          <w:sz w:val="24"/>
          <w:szCs w:val="24"/>
          <w:lang w:val="en-GB" w:eastAsia="sv-SE"/>
        </w:rPr>
        <w:t xml:space="preserve">PT WTDC-21 coordinated participation and inputs of CEPT Members to the work </w:t>
      </w:r>
      <w:r w:rsidR="00F11576" w:rsidRPr="00AA5803">
        <w:rPr>
          <w:rFonts w:ascii="Times New Roman" w:hAnsi="Times New Roman" w:cs="Times New Roman"/>
          <w:sz w:val="24"/>
          <w:szCs w:val="24"/>
          <w:lang w:val="en-GB" w:eastAsia="sv-SE"/>
        </w:rPr>
        <w:t xml:space="preserve">of </w:t>
      </w:r>
      <w:r w:rsidR="00E97BB8" w:rsidRPr="00AA5803">
        <w:rPr>
          <w:rFonts w:ascii="Times New Roman" w:hAnsi="Times New Roman" w:cs="Times New Roman"/>
          <w:sz w:val="24"/>
          <w:szCs w:val="24"/>
          <w:lang w:val="en-GB" w:eastAsia="sv-SE"/>
        </w:rPr>
        <w:t>TDAG and its W</w:t>
      </w:r>
      <w:r w:rsidRPr="00AA5803">
        <w:rPr>
          <w:rFonts w:ascii="Times New Roman" w:hAnsi="Times New Roman" w:cs="Times New Roman"/>
          <w:sz w:val="24"/>
          <w:szCs w:val="24"/>
          <w:lang w:val="en-GB" w:eastAsia="sv-SE"/>
        </w:rPr>
        <w:t xml:space="preserve">orking </w:t>
      </w:r>
      <w:r w:rsidR="00E97BB8" w:rsidRPr="00AA5803">
        <w:rPr>
          <w:rFonts w:ascii="Times New Roman" w:hAnsi="Times New Roman" w:cs="Times New Roman"/>
          <w:sz w:val="24"/>
          <w:szCs w:val="24"/>
          <w:lang w:val="en-GB" w:eastAsia="sv-SE"/>
        </w:rPr>
        <w:t>G</w:t>
      </w:r>
      <w:r w:rsidR="002C5D1B" w:rsidRPr="00AA5803">
        <w:rPr>
          <w:rFonts w:ascii="Times New Roman" w:hAnsi="Times New Roman" w:cs="Times New Roman"/>
          <w:sz w:val="24"/>
          <w:szCs w:val="24"/>
          <w:lang w:val="en-GB" w:eastAsia="sv-SE"/>
        </w:rPr>
        <w:t xml:space="preserve">roups (WG Prep, WG RDTP and WG SOP, </w:t>
      </w:r>
      <w:r w:rsidR="007E5434" w:rsidRPr="00AA5803">
        <w:rPr>
          <w:rFonts w:ascii="Times New Roman" w:hAnsi="Times New Roman" w:cs="Times New Roman"/>
          <w:sz w:val="24"/>
          <w:szCs w:val="24"/>
          <w:lang w:val="en-GB" w:eastAsia="sv-SE"/>
        </w:rPr>
        <w:t>the lat</w:t>
      </w:r>
      <w:r w:rsidR="004564D6" w:rsidRPr="00AA5803">
        <w:rPr>
          <w:rFonts w:ascii="Times New Roman" w:hAnsi="Times New Roman" w:cs="Times New Roman"/>
          <w:sz w:val="24"/>
          <w:szCs w:val="24"/>
          <w:lang w:val="en-GB" w:eastAsia="sv-SE"/>
        </w:rPr>
        <w:t>t</w:t>
      </w:r>
      <w:r w:rsidR="007E5434" w:rsidRPr="00AA5803">
        <w:rPr>
          <w:rFonts w:ascii="Times New Roman" w:hAnsi="Times New Roman" w:cs="Times New Roman"/>
          <w:sz w:val="24"/>
          <w:szCs w:val="24"/>
          <w:lang w:val="en-GB" w:eastAsia="sv-SE"/>
        </w:rPr>
        <w:t xml:space="preserve">er </w:t>
      </w:r>
      <w:r w:rsidR="00F11576" w:rsidRPr="00AA5803">
        <w:rPr>
          <w:rFonts w:ascii="Times New Roman" w:hAnsi="Times New Roman" w:cs="Times New Roman"/>
          <w:sz w:val="24"/>
          <w:szCs w:val="24"/>
          <w:lang w:val="en-GB" w:eastAsia="sv-SE"/>
        </w:rPr>
        <w:t xml:space="preserve">chaired by </w:t>
      </w:r>
      <w:r w:rsidR="007E5434" w:rsidRPr="00AA5803">
        <w:rPr>
          <w:rFonts w:ascii="Times New Roman" w:hAnsi="Times New Roman" w:cs="Times New Roman"/>
          <w:sz w:val="24"/>
          <w:szCs w:val="24"/>
          <w:lang w:val="en-GB" w:eastAsia="sv-SE"/>
        </w:rPr>
        <w:t xml:space="preserve">Ms </w:t>
      </w:r>
      <w:r w:rsidR="00F11576" w:rsidRPr="00AA5803">
        <w:rPr>
          <w:rFonts w:ascii="Times New Roman" w:hAnsi="Times New Roman" w:cs="Times New Roman"/>
          <w:sz w:val="24"/>
          <w:szCs w:val="24"/>
          <w:lang w:val="en-GB" w:eastAsia="sv-SE"/>
        </w:rPr>
        <w:t xml:space="preserve">Blanca Gonzales </w:t>
      </w:r>
      <w:r w:rsidR="007E5434" w:rsidRPr="00AA5803">
        <w:rPr>
          <w:rFonts w:ascii="Times New Roman" w:hAnsi="Times New Roman" w:cs="Times New Roman"/>
          <w:sz w:val="24"/>
          <w:szCs w:val="24"/>
          <w:lang w:val="en-GB" w:eastAsia="sv-SE"/>
        </w:rPr>
        <w:t xml:space="preserve">from </w:t>
      </w:r>
      <w:r w:rsidR="00F11576" w:rsidRPr="00AA5803">
        <w:rPr>
          <w:rFonts w:ascii="Times New Roman" w:hAnsi="Times New Roman" w:cs="Times New Roman"/>
          <w:sz w:val="24"/>
          <w:szCs w:val="24"/>
          <w:lang w:val="en-GB" w:eastAsia="sv-SE"/>
        </w:rPr>
        <w:t>Spain)</w:t>
      </w:r>
      <w:r w:rsidR="00E97BB8" w:rsidRPr="00AA5803">
        <w:rPr>
          <w:rFonts w:ascii="Times New Roman" w:hAnsi="Times New Roman" w:cs="Times New Roman"/>
          <w:sz w:val="24"/>
          <w:szCs w:val="24"/>
          <w:lang w:val="en-GB" w:eastAsia="sv-SE"/>
        </w:rPr>
        <w:t>.</w:t>
      </w:r>
      <w:r w:rsidR="002F6D79" w:rsidRPr="00AA5803">
        <w:rPr>
          <w:rFonts w:ascii="Times New Roman" w:hAnsi="Times New Roman" w:cs="Times New Roman"/>
          <w:sz w:val="24"/>
          <w:szCs w:val="24"/>
          <w:lang w:val="en-GB" w:eastAsia="sv-SE"/>
        </w:rPr>
        <w:t xml:space="preserve"> Several CEPT and multi-country contributions </w:t>
      </w:r>
      <w:r w:rsidR="00BF73CF" w:rsidRPr="00AA5803">
        <w:rPr>
          <w:rFonts w:ascii="Times New Roman" w:hAnsi="Times New Roman" w:cs="Times New Roman"/>
          <w:sz w:val="24"/>
          <w:szCs w:val="24"/>
          <w:lang w:val="en-GB" w:eastAsia="sv-SE"/>
        </w:rPr>
        <w:t>were prepared and submitted to the TDAG and its WGs on The</w:t>
      </w:r>
      <w:r w:rsidR="00B16736" w:rsidRPr="00AA5803">
        <w:rPr>
          <w:rFonts w:ascii="Times New Roman" w:hAnsi="Times New Roman" w:cs="Times New Roman"/>
          <w:sz w:val="24"/>
          <w:szCs w:val="24"/>
          <w:lang w:val="en-GB" w:eastAsia="sv-SE"/>
        </w:rPr>
        <w:t>m</w:t>
      </w:r>
      <w:r w:rsidR="00BF73CF" w:rsidRPr="00AA5803">
        <w:rPr>
          <w:rFonts w:ascii="Times New Roman" w:hAnsi="Times New Roman" w:cs="Times New Roman"/>
          <w:sz w:val="24"/>
          <w:szCs w:val="24"/>
          <w:lang w:val="en-GB" w:eastAsia="sv-SE"/>
        </w:rPr>
        <w:t>a</w:t>
      </w:r>
      <w:r w:rsidR="00B16736" w:rsidRPr="00AA5803">
        <w:rPr>
          <w:rFonts w:ascii="Times New Roman" w:hAnsi="Times New Roman" w:cs="Times New Roman"/>
          <w:sz w:val="24"/>
          <w:szCs w:val="24"/>
          <w:lang w:val="en-GB" w:eastAsia="sv-SE"/>
        </w:rPr>
        <w:t>t</w:t>
      </w:r>
      <w:r w:rsidR="00BF73CF" w:rsidRPr="00AA5803">
        <w:rPr>
          <w:rFonts w:ascii="Times New Roman" w:hAnsi="Times New Roman" w:cs="Times New Roman"/>
          <w:sz w:val="24"/>
          <w:szCs w:val="24"/>
          <w:lang w:val="en-GB" w:eastAsia="sv-SE"/>
        </w:rPr>
        <w:t>ic Priorities</w:t>
      </w:r>
      <w:r w:rsidR="00B16736" w:rsidRPr="00AA5803">
        <w:rPr>
          <w:rFonts w:ascii="Times New Roman" w:hAnsi="Times New Roman" w:cs="Times New Roman"/>
          <w:sz w:val="24"/>
          <w:szCs w:val="24"/>
          <w:lang w:val="en-GB" w:eastAsia="sv-SE"/>
        </w:rPr>
        <w:t xml:space="preserve"> and</w:t>
      </w:r>
      <w:r w:rsidR="00BF73CF" w:rsidRPr="00AA5803">
        <w:rPr>
          <w:rFonts w:ascii="Times New Roman" w:hAnsi="Times New Roman" w:cs="Times New Roman"/>
          <w:sz w:val="24"/>
          <w:szCs w:val="24"/>
          <w:lang w:val="en-GB" w:eastAsia="sv-SE"/>
        </w:rPr>
        <w:t xml:space="preserve"> WTDC Declaration</w:t>
      </w:r>
      <w:r w:rsidR="000963D0" w:rsidRPr="00AA5803">
        <w:rPr>
          <w:rFonts w:ascii="Times New Roman" w:hAnsi="Times New Roman" w:cs="Times New Roman"/>
          <w:sz w:val="24"/>
          <w:szCs w:val="24"/>
          <w:lang w:val="en-GB" w:eastAsia="sv-SE"/>
        </w:rPr>
        <w:t>.</w:t>
      </w:r>
      <w:r w:rsidR="002F6D79" w:rsidRPr="00AA5803">
        <w:rPr>
          <w:rFonts w:ascii="Times New Roman" w:hAnsi="Times New Roman" w:cs="Times New Roman"/>
          <w:sz w:val="24"/>
          <w:szCs w:val="24"/>
          <w:lang w:val="en-GB" w:eastAsia="sv-SE"/>
        </w:rPr>
        <w:t xml:space="preserve"> </w:t>
      </w:r>
    </w:p>
    <w:p w14:paraId="01A1331B" w14:textId="77777777" w:rsidR="00E51038" w:rsidRPr="00AA5803" w:rsidRDefault="00E51038" w:rsidP="00925E20">
      <w:pPr>
        <w:spacing w:after="240" w:line="276" w:lineRule="auto"/>
        <w:jc w:val="both"/>
        <w:rPr>
          <w:rFonts w:ascii="Times New Roman" w:hAnsi="Times New Roman" w:cs="Times New Roman"/>
          <w:sz w:val="24"/>
          <w:szCs w:val="24"/>
          <w:lang w:val="en-GB" w:eastAsia="sv-SE"/>
        </w:rPr>
      </w:pPr>
    </w:p>
    <w:p w14:paraId="059AD7AA" w14:textId="41C0A54E" w:rsidR="00226454" w:rsidRPr="00AA5803" w:rsidRDefault="00EF5B4C" w:rsidP="00925E20">
      <w:pPr>
        <w:spacing w:line="276" w:lineRule="auto"/>
        <w:jc w:val="both"/>
        <w:rPr>
          <w:rFonts w:ascii="Times New Roman" w:hAnsi="Times New Roman" w:cs="Times New Roman"/>
          <w:b/>
          <w:bCs/>
          <w:sz w:val="24"/>
          <w:szCs w:val="24"/>
          <w:lang w:val="en-GB"/>
        </w:rPr>
      </w:pPr>
      <w:r w:rsidRPr="00AA5803">
        <w:rPr>
          <w:rFonts w:ascii="Times New Roman" w:hAnsi="Times New Roman" w:cs="Times New Roman"/>
          <w:b/>
          <w:bCs/>
          <w:sz w:val="24"/>
          <w:szCs w:val="24"/>
          <w:lang w:val="en-GB"/>
        </w:rPr>
        <w:lastRenderedPageBreak/>
        <w:t xml:space="preserve">2. </w:t>
      </w:r>
      <w:r w:rsidR="00226454" w:rsidRPr="00AA5803">
        <w:rPr>
          <w:rFonts w:ascii="Times New Roman" w:hAnsi="Times New Roman" w:cs="Times New Roman"/>
          <w:b/>
          <w:bCs/>
          <w:sz w:val="24"/>
          <w:szCs w:val="24"/>
          <w:lang w:val="en-GB"/>
        </w:rPr>
        <w:t>CEPT participation at the WTDC</w:t>
      </w:r>
    </w:p>
    <w:p w14:paraId="0DDC8FE4" w14:textId="4EC28E99" w:rsidR="00E51038" w:rsidRPr="00AA5803" w:rsidRDefault="002A4220" w:rsidP="00E51038">
      <w:pPr>
        <w:spacing w:after="240" w:line="276" w:lineRule="auto"/>
        <w:jc w:val="both"/>
        <w:rPr>
          <w:rFonts w:ascii="Times New Roman" w:hAnsi="Times New Roman" w:cs="Times New Roman"/>
          <w:sz w:val="24"/>
          <w:szCs w:val="24"/>
          <w:lang w:val="en-GB" w:eastAsia="sv-SE"/>
        </w:rPr>
      </w:pPr>
      <w:r w:rsidRPr="00AA5803">
        <w:rPr>
          <w:rFonts w:ascii="Times New Roman" w:hAnsi="Times New Roman" w:cs="Times New Roman"/>
          <w:sz w:val="24"/>
          <w:szCs w:val="24"/>
          <w:lang w:val="en-GB" w:eastAsia="sv-SE"/>
        </w:rPr>
        <w:t xml:space="preserve">CEPT presented </w:t>
      </w:r>
      <w:r w:rsidR="00E51038" w:rsidRPr="00AA5803">
        <w:rPr>
          <w:rFonts w:ascii="Times New Roman" w:hAnsi="Times New Roman" w:cs="Times New Roman"/>
          <w:sz w:val="24"/>
          <w:szCs w:val="24"/>
          <w:lang w:val="en-GB" w:eastAsia="sv-SE"/>
        </w:rPr>
        <w:t>19 ECPs</w:t>
      </w:r>
      <w:r w:rsidRPr="00AA5803">
        <w:rPr>
          <w:rFonts w:ascii="Times New Roman" w:hAnsi="Times New Roman" w:cs="Times New Roman"/>
          <w:sz w:val="24"/>
          <w:szCs w:val="24"/>
          <w:lang w:val="en-GB" w:eastAsia="sv-SE"/>
        </w:rPr>
        <w:t xml:space="preserve">,  the </w:t>
      </w:r>
      <w:r w:rsidR="00E51038" w:rsidRPr="00AA5803">
        <w:rPr>
          <w:rFonts w:ascii="Times New Roman" w:hAnsi="Times New Roman" w:cs="Times New Roman"/>
          <w:sz w:val="24"/>
          <w:szCs w:val="24"/>
          <w:lang w:val="en-GB" w:eastAsia="sv-SE"/>
        </w:rPr>
        <w:t xml:space="preserve">list </w:t>
      </w:r>
      <w:r w:rsidRPr="00AA5803">
        <w:rPr>
          <w:rFonts w:ascii="Times New Roman" w:hAnsi="Times New Roman" w:cs="Times New Roman"/>
          <w:sz w:val="24"/>
          <w:szCs w:val="24"/>
          <w:lang w:val="en-GB" w:eastAsia="sv-SE"/>
        </w:rPr>
        <w:t xml:space="preserve">of ECPs </w:t>
      </w:r>
      <w:r w:rsidR="000F0C0D" w:rsidRPr="00AA5803">
        <w:rPr>
          <w:rFonts w:ascii="Times New Roman" w:hAnsi="Times New Roman" w:cs="Times New Roman"/>
          <w:sz w:val="24"/>
          <w:szCs w:val="24"/>
          <w:lang w:val="en-GB" w:eastAsia="sv-SE"/>
        </w:rPr>
        <w:t xml:space="preserve">with the results of the discussions is </w:t>
      </w:r>
      <w:r w:rsidR="00E51038" w:rsidRPr="00AA5803">
        <w:rPr>
          <w:rFonts w:ascii="Times New Roman" w:hAnsi="Times New Roman" w:cs="Times New Roman"/>
          <w:sz w:val="24"/>
          <w:szCs w:val="24"/>
          <w:lang w:val="en-GB" w:eastAsia="sv-SE"/>
        </w:rPr>
        <w:t>presented in Annex 1 of this Report</w:t>
      </w:r>
      <w:r w:rsidR="000F0C0D" w:rsidRPr="00AA5803">
        <w:rPr>
          <w:rFonts w:ascii="Times New Roman" w:hAnsi="Times New Roman" w:cs="Times New Roman"/>
          <w:sz w:val="24"/>
          <w:szCs w:val="24"/>
          <w:lang w:val="en-GB" w:eastAsia="sv-SE"/>
        </w:rPr>
        <w:t xml:space="preserve">. The </w:t>
      </w:r>
      <w:r w:rsidR="00E51038" w:rsidRPr="00AA5803">
        <w:rPr>
          <w:rFonts w:ascii="Times New Roman" w:hAnsi="Times New Roman" w:cs="Times New Roman"/>
          <w:sz w:val="24"/>
          <w:szCs w:val="24"/>
          <w:lang w:val="en-GB" w:eastAsia="sv-SE"/>
        </w:rPr>
        <w:t xml:space="preserve">Brief </w:t>
      </w:r>
      <w:r w:rsidR="00E51038" w:rsidRPr="00AA5803">
        <w:rPr>
          <w:rFonts w:ascii="Times New Roman" w:eastAsia="Arial" w:hAnsi="Times New Roman" w:cs="Times New Roman"/>
          <w:bCs/>
          <w:sz w:val="24"/>
          <w:szCs w:val="24"/>
          <w:lang w:val="en-GB"/>
        </w:rPr>
        <w:t>of European positions and proposals for WTDC-21</w:t>
      </w:r>
      <w:r w:rsidR="000F0C0D" w:rsidRPr="00AA5803">
        <w:rPr>
          <w:rFonts w:ascii="Times New Roman" w:eastAsia="Arial" w:hAnsi="Times New Roman" w:cs="Times New Roman"/>
          <w:bCs/>
          <w:sz w:val="24"/>
          <w:szCs w:val="24"/>
          <w:lang w:val="en-GB"/>
        </w:rPr>
        <w:t xml:space="preserve"> </w:t>
      </w:r>
      <w:r w:rsidR="006D2386" w:rsidRPr="00AA5803">
        <w:rPr>
          <w:rFonts w:ascii="Times New Roman" w:eastAsia="Arial" w:hAnsi="Times New Roman" w:cs="Times New Roman"/>
          <w:bCs/>
          <w:sz w:val="24"/>
          <w:szCs w:val="24"/>
          <w:lang w:val="en-GB"/>
        </w:rPr>
        <w:t>served as background information on various topics</w:t>
      </w:r>
      <w:r w:rsidR="00E51038" w:rsidRPr="00AA5803">
        <w:rPr>
          <w:rFonts w:ascii="Times New Roman" w:hAnsi="Times New Roman" w:cs="Times New Roman"/>
          <w:bCs/>
          <w:sz w:val="24"/>
          <w:szCs w:val="24"/>
          <w:lang w:val="en-GB" w:eastAsia="sv-SE"/>
        </w:rPr>
        <w:t>.</w:t>
      </w:r>
      <w:r w:rsidR="00E51038" w:rsidRPr="00AA5803">
        <w:rPr>
          <w:rFonts w:ascii="Times New Roman" w:hAnsi="Times New Roman" w:cs="Times New Roman"/>
          <w:sz w:val="24"/>
          <w:szCs w:val="24"/>
          <w:lang w:val="en-GB" w:eastAsia="sv-SE"/>
        </w:rPr>
        <w:t xml:space="preserve"> The Brief included the main thematic groups of Resolutions and Recommendations and the list of coordinators for each group (see Annex 2). </w:t>
      </w:r>
      <w:r w:rsidR="00E51038" w:rsidRPr="00AA5803">
        <w:rPr>
          <w:rFonts w:ascii="Times New Roman" w:hAnsi="Times New Roman" w:cs="Times New Roman"/>
          <w:sz w:val="24"/>
          <w:szCs w:val="24"/>
          <w:lang w:val="en-GB"/>
        </w:rPr>
        <w:t>The final Brief was adopted during the first coordination meeting on June 6, 2022.</w:t>
      </w:r>
      <w:r w:rsidR="00E51038" w:rsidRPr="00AA5803">
        <w:rPr>
          <w:rFonts w:ascii="Times New Roman" w:hAnsi="Times New Roman" w:cs="Times New Roman"/>
          <w:sz w:val="24"/>
          <w:szCs w:val="24"/>
          <w:lang w:val="en-GB" w:eastAsia="sv-SE"/>
        </w:rPr>
        <w:t xml:space="preserve"> </w:t>
      </w:r>
    </w:p>
    <w:p w14:paraId="7FBEEC89" w14:textId="5F94C1E1" w:rsidR="00607A16" w:rsidRPr="00AA5803" w:rsidRDefault="001A3BCC" w:rsidP="00E16914">
      <w:pPr>
        <w:spacing w:after="0" w:line="276" w:lineRule="auto"/>
        <w:jc w:val="both"/>
        <w:rPr>
          <w:rFonts w:ascii="Times New Roman" w:hAnsi="Times New Roman" w:cs="Times New Roman"/>
          <w:sz w:val="24"/>
          <w:szCs w:val="24"/>
          <w:lang w:val="en-GB" w:eastAsia="sv-SE"/>
        </w:rPr>
      </w:pPr>
      <w:r w:rsidRPr="00AA5803">
        <w:rPr>
          <w:rFonts w:ascii="Times New Roman" w:hAnsi="Times New Roman" w:cs="Times New Roman"/>
          <w:sz w:val="24"/>
          <w:szCs w:val="24"/>
          <w:lang w:val="en-GB" w:eastAsia="sv-SE"/>
        </w:rPr>
        <w:t xml:space="preserve">To ensure proper coordination </w:t>
      </w:r>
      <w:r w:rsidR="0041131F" w:rsidRPr="00AA5803">
        <w:rPr>
          <w:rFonts w:ascii="Times New Roman" w:hAnsi="Times New Roman" w:cs="Times New Roman"/>
          <w:sz w:val="24"/>
          <w:szCs w:val="24"/>
          <w:lang w:val="en-GB" w:eastAsia="sv-SE"/>
        </w:rPr>
        <w:t>at the Conference</w:t>
      </w:r>
      <w:r w:rsidRPr="00AA5803">
        <w:rPr>
          <w:rFonts w:ascii="Times New Roman" w:hAnsi="Times New Roman" w:cs="Times New Roman"/>
          <w:sz w:val="24"/>
          <w:szCs w:val="24"/>
          <w:lang w:val="en-GB" w:eastAsia="sv-SE"/>
        </w:rPr>
        <w:t xml:space="preserve">, </w:t>
      </w:r>
      <w:r w:rsidR="00607A16" w:rsidRPr="00AA5803">
        <w:rPr>
          <w:rFonts w:ascii="Times New Roman" w:hAnsi="Times New Roman" w:cs="Times New Roman"/>
          <w:sz w:val="24"/>
          <w:szCs w:val="24"/>
          <w:lang w:val="en-GB" w:eastAsia="sv-SE"/>
        </w:rPr>
        <w:t>WTDC-22 mailing group had been created by ECO to facilitate coordination</w:t>
      </w:r>
      <w:r w:rsidR="0041131F" w:rsidRPr="00AA5803">
        <w:rPr>
          <w:rFonts w:ascii="Times New Roman" w:hAnsi="Times New Roman" w:cs="Times New Roman"/>
          <w:sz w:val="24"/>
          <w:szCs w:val="24"/>
          <w:lang w:val="en-GB" w:eastAsia="sv-SE"/>
        </w:rPr>
        <w:t xml:space="preserve"> withing CEPT</w:t>
      </w:r>
      <w:r w:rsidR="00607A16" w:rsidRPr="00AA5803">
        <w:rPr>
          <w:rFonts w:ascii="Times New Roman" w:hAnsi="Times New Roman" w:cs="Times New Roman"/>
          <w:sz w:val="24"/>
          <w:szCs w:val="24"/>
          <w:lang w:val="en-GB" w:eastAsia="sv-SE"/>
        </w:rPr>
        <w:t>, especially with remote participants. In addition, CEPT daily coordination meetings (with several exceptions) were held to update on work progress in the Committees, ad hoc groups</w:t>
      </w:r>
      <w:r w:rsidR="0079511C" w:rsidRPr="00AA5803">
        <w:rPr>
          <w:rFonts w:ascii="Times New Roman" w:hAnsi="Times New Roman" w:cs="Times New Roman"/>
          <w:sz w:val="24"/>
          <w:szCs w:val="24"/>
          <w:lang w:val="en-GB" w:eastAsia="sv-SE"/>
        </w:rPr>
        <w:t>, other meetings</w:t>
      </w:r>
      <w:r w:rsidR="00607A16" w:rsidRPr="00AA5803">
        <w:rPr>
          <w:rFonts w:ascii="Times New Roman" w:hAnsi="Times New Roman" w:cs="Times New Roman"/>
          <w:sz w:val="24"/>
          <w:szCs w:val="24"/>
          <w:lang w:val="en-GB" w:eastAsia="sv-SE"/>
        </w:rPr>
        <w:t xml:space="preserve"> and </w:t>
      </w:r>
      <w:r w:rsidR="009D23C3" w:rsidRPr="00AA5803">
        <w:rPr>
          <w:rFonts w:ascii="Times New Roman" w:hAnsi="Times New Roman" w:cs="Times New Roman"/>
          <w:sz w:val="24"/>
          <w:szCs w:val="24"/>
          <w:lang w:val="en-GB" w:eastAsia="sv-SE"/>
        </w:rPr>
        <w:t xml:space="preserve">to </w:t>
      </w:r>
      <w:r w:rsidR="00607A16" w:rsidRPr="00AA5803">
        <w:rPr>
          <w:rFonts w:ascii="Times New Roman" w:hAnsi="Times New Roman" w:cs="Times New Roman"/>
          <w:sz w:val="24"/>
          <w:szCs w:val="24"/>
          <w:lang w:val="en-GB" w:eastAsia="sv-SE"/>
        </w:rPr>
        <w:t xml:space="preserve">discuss relevant matters.  </w:t>
      </w:r>
    </w:p>
    <w:p w14:paraId="1F85DEF3" w14:textId="3294EC76" w:rsidR="001B29AE" w:rsidRPr="00AA5803" w:rsidRDefault="007C047B" w:rsidP="00EC0198">
      <w:pPr>
        <w:spacing w:before="120" w:after="0" w:line="276" w:lineRule="auto"/>
        <w:jc w:val="both"/>
        <w:rPr>
          <w:rFonts w:ascii="Times New Roman" w:hAnsi="Times New Roman" w:cs="Times New Roman"/>
          <w:sz w:val="24"/>
          <w:szCs w:val="24"/>
          <w:lang w:val="en-GB" w:eastAsia="sv-SE"/>
        </w:rPr>
      </w:pPr>
      <w:r w:rsidRPr="00AA5803">
        <w:rPr>
          <w:rFonts w:ascii="Times New Roman" w:hAnsi="Times New Roman" w:cs="Times New Roman"/>
          <w:sz w:val="24"/>
          <w:szCs w:val="24"/>
          <w:lang w:val="en-GB" w:eastAsia="sv-SE"/>
        </w:rPr>
        <w:t xml:space="preserve">Several coordination meetings with other regions and the BDT </w:t>
      </w:r>
      <w:r w:rsidR="00F42932" w:rsidRPr="00AA5803">
        <w:rPr>
          <w:rFonts w:ascii="Times New Roman" w:hAnsi="Times New Roman" w:cs="Times New Roman"/>
          <w:sz w:val="24"/>
          <w:szCs w:val="24"/>
          <w:lang w:val="en-GB" w:eastAsia="sv-SE"/>
        </w:rPr>
        <w:t xml:space="preserve">were held to reach agreement </w:t>
      </w:r>
      <w:r w:rsidR="00A34A80" w:rsidRPr="00AA5803">
        <w:rPr>
          <w:rFonts w:ascii="Times New Roman" w:hAnsi="Times New Roman" w:cs="Times New Roman"/>
          <w:sz w:val="24"/>
          <w:szCs w:val="24"/>
          <w:lang w:val="en-GB" w:eastAsia="sv-SE"/>
        </w:rPr>
        <w:t xml:space="preserve">on </w:t>
      </w:r>
      <w:r w:rsidR="00090432" w:rsidRPr="00AA5803">
        <w:rPr>
          <w:rFonts w:ascii="Times New Roman" w:hAnsi="Times New Roman" w:cs="Times New Roman"/>
          <w:sz w:val="24"/>
          <w:szCs w:val="24"/>
          <w:lang w:val="en-GB" w:eastAsia="sv-SE"/>
        </w:rPr>
        <w:t>the Chairs</w:t>
      </w:r>
      <w:r w:rsidR="00A1589D" w:rsidRPr="00AA5803">
        <w:rPr>
          <w:rFonts w:ascii="Times New Roman" w:hAnsi="Times New Roman" w:cs="Times New Roman"/>
          <w:sz w:val="24"/>
          <w:szCs w:val="24"/>
          <w:lang w:val="en-GB" w:eastAsia="sv-SE"/>
        </w:rPr>
        <w:t xml:space="preserve"> for Committee 3 and the Study Group 2</w:t>
      </w:r>
      <w:r w:rsidR="008A1B59" w:rsidRPr="00AA5803">
        <w:rPr>
          <w:rFonts w:ascii="Times New Roman" w:hAnsi="Times New Roman" w:cs="Times New Roman"/>
          <w:sz w:val="24"/>
          <w:szCs w:val="24"/>
          <w:lang w:val="en-GB" w:eastAsia="sv-SE"/>
        </w:rPr>
        <w:t xml:space="preserve">. </w:t>
      </w:r>
      <w:r w:rsidR="00090432" w:rsidRPr="00AA5803">
        <w:rPr>
          <w:rFonts w:ascii="Times New Roman" w:hAnsi="Times New Roman" w:cs="Times New Roman"/>
          <w:sz w:val="24"/>
          <w:szCs w:val="24"/>
          <w:lang w:val="en-GB" w:eastAsia="sv-SE"/>
        </w:rPr>
        <w:t>Informal coordination with the representatives of other regions were</w:t>
      </w:r>
      <w:r w:rsidR="0045579C" w:rsidRPr="00AA5803">
        <w:rPr>
          <w:rFonts w:ascii="Times New Roman" w:hAnsi="Times New Roman" w:cs="Times New Roman"/>
          <w:sz w:val="24"/>
          <w:szCs w:val="24"/>
          <w:lang w:val="en-GB" w:eastAsia="sv-SE"/>
        </w:rPr>
        <w:t xml:space="preserve"> also</w:t>
      </w:r>
      <w:r w:rsidR="00090432" w:rsidRPr="00AA5803">
        <w:rPr>
          <w:rFonts w:ascii="Times New Roman" w:hAnsi="Times New Roman" w:cs="Times New Roman"/>
          <w:sz w:val="24"/>
          <w:szCs w:val="24"/>
          <w:lang w:val="en-GB" w:eastAsia="sv-SE"/>
        </w:rPr>
        <w:t xml:space="preserve"> held when</w:t>
      </w:r>
      <w:r w:rsidR="0045579C" w:rsidRPr="00AA5803">
        <w:rPr>
          <w:rFonts w:ascii="Times New Roman" w:hAnsi="Times New Roman" w:cs="Times New Roman"/>
          <w:sz w:val="24"/>
          <w:szCs w:val="24"/>
          <w:lang w:val="en-GB" w:eastAsia="sv-SE"/>
        </w:rPr>
        <w:t>ever</w:t>
      </w:r>
      <w:r w:rsidR="00090432" w:rsidRPr="00AA5803">
        <w:rPr>
          <w:rFonts w:ascii="Times New Roman" w:hAnsi="Times New Roman" w:cs="Times New Roman"/>
          <w:sz w:val="24"/>
          <w:szCs w:val="24"/>
          <w:lang w:val="en-GB" w:eastAsia="sv-SE"/>
        </w:rPr>
        <w:t xml:space="preserve"> necessary.</w:t>
      </w:r>
    </w:p>
    <w:p w14:paraId="164029F6" w14:textId="7E44844A" w:rsidR="00285769" w:rsidRPr="00AA5803" w:rsidRDefault="00285769" w:rsidP="00EC0198">
      <w:pPr>
        <w:spacing w:before="120" w:after="0" w:line="276" w:lineRule="auto"/>
        <w:jc w:val="both"/>
        <w:rPr>
          <w:rFonts w:ascii="Times New Roman" w:hAnsi="Times New Roman" w:cs="Times New Roman"/>
          <w:sz w:val="24"/>
          <w:szCs w:val="24"/>
          <w:lang w:val="en-GB" w:eastAsia="sv-SE"/>
        </w:rPr>
      </w:pPr>
      <w:r w:rsidRPr="00AA5803">
        <w:rPr>
          <w:rFonts w:ascii="Times New Roman" w:hAnsi="Times New Roman" w:cs="Times New Roman"/>
          <w:sz w:val="24"/>
          <w:szCs w:val="24"/>
          <w:lang w:val="en-GB" w:eastAsia="sv-SE"/>
        </w:rPr>
        <w:t>At the work of the Committees</w:t>
      </w:r>
      <w:r w:rsidR="00073DD8" w:rsidRPr="00AA5803">
        <w:rPr>
          <w:rFonts w:ascii="Times New Roman" w:hAnsi="Times New Roman" w:cs="Times New Roman"/>
          <w:sz w:val="24"/>
          <w:szCs w:val="24"/>
          <w:lang w:val="en-GB" w:eastAsia="sv-SE"/>
        </w:rPr>
        <w:t>, WG Plenary and ad hoc groups</w:t>
      </w:r>
      <w:r w:rsidR="008A6401" w:rsidRPr="00AA5803">
        <w:rPr>
          <w:rFonts w:ascii="Times New Roman" w:hAnsi="Times New Roman" w:cs="Times New Roman"/>
          <w:sz w:val="24"/>
          <w:szCs w:val="24"/>
          <w:lang w:val="en-GB" w:eastAsia="sv-SE"/>
        </w:rPr>
        <w:t xml:space="preserve">, CEPT </w:t>
      </w:r>
      <w:r w:rsidR="00AE3112" w:rsidRPr="00AA5803">
        <w:rPr>
          <w:rFonts w:ascii="Times New Roman" w:hAnsi="Times New Roman" w:cs="Times New Roman"/>
          <w:sz w:val="24"/>
          <w:szCs w:val="24"/>
          <w:lang w:val="en-GB" w:eastAsia="sv-SE"/>
        </w:rPr>
        <w:t xml:space="preserve">was represented by Topic and ECP coordinators, also supported by other participating </w:t>
      </w:r>
      <w:r w:rsidR="002516CA" w:rsidRPr="00AA5803">
        <w:rPr>
          <w:rFonts w:ascii="Times New Roman" w:hAnsi="Times New Roman" w:cs="Times New Roman"/>
          <w:sz w:val="24"/>
          <w:szCs w:val="24"/>
          <w:lang w:val="en-GB" w:eastAsia="sv-SE"/>
        </w:rPr>
        <w:t>delegates</w:t>
      </w:r>
      <w:r w:rsidR="000F574C" w:rsidRPr="00AA5803">
        <w:rPr>
          <w:rFonts w:ascii="Times New Roman" w:hAnsi="Times New Roman" w:cs="Times New Roman"/>
          <w:sz w:val="24"/>
          <w:szCs w:val="24"/>
          <w:lang w:val="en-GB" w:eastAsia="sv-SE"/>
        </w:rPr>
        <w:t xml:space="preserve"> from administrations and the industry</w:t>
      </w:r>
      <w:r w:rsidR="002516CA" w:rsidRPr="00AA5803">
        <w:rPr>
          <w:rFonts w:ascii="Times New Roman" w:hAnsi="Times New Roman" w:cs="Times New Roman"/>
          <w:sz w:val="24"/>
          <w:szCs w:val="24"/>
          <w:lang w:val="en-GB" w:eastAsia="sv-SE"/>
        </w:rPr>
        <w:t>.</w:t>
      </w:r>
    </w:p>
    <w:p w14:paraId="08139E9D" w14:textId="73B8A381" w:rsidR="00E16914" w:rsidRPr="00AA5803" w:rsidRDefault="00E16914" w:rsidP="001B29AE">
      <w:pPr>
        <w:tabs>
          <w:tab w:val="left" w:pos="1910"/>
        </w:tabs>
        <w:spacing w:after="0" w:line="276" w:lineRule="auto"/>
        <w:jc w:val="both"/>
        <w:rPr>
          <w:rFonts w:ascii="Times New Roman" w:hAnsi="Times New Roman" w:cs="Times New Roman"/>
          <w:sz w:val="24"/>
          <w:szCs w:val="24"/>
          <w:lang w:val="en-GB" w:eastAsia="sv-SE"/>
        </w:rPr>
      </w:pPr>
      <w:r w:rsidRPr="00AA5803">
        <w:rPr>
          <w:rFonts w:ascii="Times New Roman" w:hAnsi="Times New Roman" w:cs="Times New Roman"/>
          <w:sz w:val="24"/>
          <w:szCs w:val="24"/>
          <w:lang w:val="en-GB" w:eastAsia="sv-SE"/>
        </w:rPr>
        <w:tab/>
      </w:r>
    </w:p>
    <w:p w14:paraId="16941570" w14:textId="615BA343" w:rsidR="00226454" w:rsidRPr="00AA5803" w:rsidRDefault="00EF5B4C" w:rsidP="00925E20">
      <w:pPr>
        <w:spacing w:line="276" w:lineRule="auto"/>
        <w:jc w:val="both"/>
        <w:rPr>
          <w:rFonts w:ascii="Times New Roman" w:hAnsi="Times New Roman" w:cs="Times New Roman"/>
          <w:b/>
          <w:bCs/>
          <w:sz w:val="24"/>
          <w:szCs w:val="24"/>
          <w:lang w:val="en-GB"/>
        </w:rPr>
      </w:pPr>
      <w:r w:rsidRPr="00AA5803">
        <w:rPr>
          <w:rFonts w:ascii="Times New Roman" w:hAnsi="Times New Roman" w:cs="Times New Roman"/>
          <w:b/>
          <w:bCs/>
          <w:sz w:val="24"/>
          <w:szCs w:val="24"/>
          <w:lang w:val="en-GB"/>
        </w:rPr>
        <w:t xml:space="preserve">2.1. </w:t>
      </w:r>
      <w:r w:rsidR="00226454" w:rsidRPr="00AA5803">
        <w:rPr>
          <w:rFonts w:ascii="Times New Roman" w:hAnsi="Times New Roman" w:cs="Times New Roman"/>
          <w:b/>
          <w:bCs/>
          <w:sz w:val="24"/>
          <w:szCs w:val="24"/>
          <w:lang w:val="en-GB"/>
        </w:rPr>
        <w:t>Chairs/</w:t>
      </w:r>
      <w:r w:rsidR="005F182C" w:rsidRPr="00AA5803">
        <w:rPr>
          <w:rFonts w:ascii="Times New Roman" w:hAnsi="Times New Roman" w:cs="Times New Roman"/>
          <w:b/>
          <w:bCs/>
          <w:sz w:val="24"/>
          <w:szCs w:val="24"/>
          <w:lang w:val="en-GB"/>
        </w:rPr>
        <w:t>V</w:t>
      </w:r>
      <w:r w:rsidR="00226454" w:rsidRPr="00AA5803">
        <w:rPr>
          <w:rFonts w:ascii="Times New Roman" w:hAnsi="Times New Roman" w:cs="Times New Roman"/>
          <w:b/>
          <w:bCs/>
          <w:sz w:val="24"/>
          <w:szCs w:val="24"/>
          <w:lang w:val="en-GB"/>
        </w:rPr>
        <w:t>ice</w:t>
      </w:r>
      <w:r w:rsidR="005F182C" w:rsidRPr="00AA5803">
        <w:rPr>
          <w:rFonts w:ascii="Times New Roman" w:hAnsi="Times New Roman" w:cs="Times New Roman"/>
          <w:b/>
          <w:bCs/>
          <w:sz w:val="24"/>
          <w:szCs w:val="24"/>
          <w:lang w:val="en-GB"/>
        </w:rPr>
        <w:t>-</w:t>
      </w:r>
      <w:r w:rsidR="00C0700F" w:rsidRPr="00AA5803">
        <w:rPr>
          <w:rFonts w:ascii="Times New Roman" w:hAnsi="Times New Roman" w:cs="Times New Roman"/>
          <w:b/>
          <w:bCs/>
          <w:sz w:val="24"/>
          <w:szCs w:val="24"/>
          <w:lang w:val="en-GB"/>
        </w:rPr>
        <w:t>C</w:t>
      </w:r>
      <w:r w:rsidR="00226454" w:rsidRPr="00AA5803">
        <w:rPr>
          <w:rFonts w:ascii="Times New Roman" w:hAnsi="Times New Roman" w:cs="Times New Roman"/>
          <w:b/>
          <w:bCs/>
          <w:sz w:val="24"/>
          <w:szCs w:val="24"/>
          <w:lang w:val="en-GB"/>
        </w:rPr>
        <w:t xml:space="preserve">hairs of the </w:t>
      </w:r>
      <w:r w:rsidR="00677BC6" w:rsidRPr="00AA5803">
        <w:rPr>
          <w:rFonts w:ascii="Times New Roman" w:hAnsi="Times New Roman" w:cs="Times New Roman"/>
          <w:b/>
          <w:bCs/>
          <w:sz w:val="24"/>
          <w:szCs w:val="24"/>
          <w:lang w:val="en-GB"/>
        </w:rPr>
        <w:t>C</w:t>
      </w:r>
      <w:r w:rsidR="00226454" w:rsidRPr="00AA5803">
        <w:rPr>
          <w:rFonts w:ascii="Times New Roman" w:hAnsi="Times New Roman" w:cs="Times New Roman"/>
          <w:b/>
          <w:bCs/>
          <w:sz w:val="24"/>
          <w:szCs w:val="24"/>
          <w:lang w:val="en-GB"/>
        </w:rPr>
        <w:t>onference</w:t>
      </w:r>
    </w:p>
    <w:p w14:paraId="3A045745" w14:textId="560EAAA3" w:rsidR="002A517D" w:rsidRPr="00AA5803" w:rsidRDefault="00540048" w:rsidP="00CC23A9">
      <w:pPr>
        <w:spacing w:after="120" w:line="276" w:lineRule="auto"/>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 xml:space="preserve">CEPT was represented in the main bodies of the Conference </w:t>
      </w:r>
      <w:r w:rsidR="001072A6" w:rsidRPr="00AA5803">
        <w:rPr>
          <w:rFonts w:ascii="Times New Roman" w:hAnsi="Times New Roman" w:cs="Times New Roman"/>
          <w:sz w:val="24"/>
          <w:szCs w:val="24"/>
          <w:lang w:val="en-GB"/>
        </w:rPr>
        <w:t xml:space="preserve">by the </w:t>
      </w:r>
      <w:r w:rsidR="00194673" w:rsidRPr="00AA5803">
        <w:rPr>
          <w:rFonts w:ascii="Times New Roman" w:hAnsi="Times New Roman" w:cs="Times New Roman"/>
          <w:sz w:val="24"/>
          <w:szCs w:val="24"/>
          <w:lang w:val="en-GB"/>
        </w:rPr>
        <w:t>Chairs and the Vice-Chairs from the region:</w:t>
      </w:r>
      <w:r w:rsidRPr="00AA5803">
        <w:rPr>
          <w:rFonts w:ascii="Times New Roman" w:hAnsi="Times New Roman" w:cs="Times New Roman"/>
          <w:sz w:val="24"/>
          <w:szCs w:val="24"/>
          <w:lang w:val="en-GB"/>
        </w:rPr>
        <w:t xml:space="preserve"> </w:t>
      </w:r>
    </w:p>
    <w:p w14:paraId="07DAB8F0" w14:textId="6343C5B3" w:rsidR="0041351C" w:rsidRPr="00AA5803" w:rsidRDefault="0041351C" w:rsidP="00C919E4">
      <w:pPr>
        <w:spacing w:after="0" w:line="276" w:lineRule="auto"/>
        <w:ind w:left="720"/>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Vice-Chair of the Conference</w:t>
      </w:r>
      <w:r w:rsidR="00896BFF" w:rsidRPr="00AA5803">
        <w:rPr>
          <w:rFonts w:ascii="Times New Roman" w:hAnsi="Times New Roman" w:cs="Times New Roman"/>
          <w:sz w:val="24"/>
          <w:szCs w:val="24"/>
          <w:lang w:val="en-GB"/>
        </w:rPr>
        <w:t>:</w:t>
      </w:r>
    </w:p>
    <w:p w14:paraId="3EF93798" w14:textId="654EF946" w:rsidR="00896BFF" w:rsidRPr="00AA5803" w:rsidRDefault="00FE6A87" w:rsidP="00C919E4">
      <w:pPr>
        <w:pStyle w:val="ListParagraph"/>
        <w:numPr>
          <w:ilvl w:val="0"/>
          <w:numId w:val="14"/>
        </w:numPr>
        <w:spacing w:after="0" w:line="276" w:lineRule="auto"/>
        <w:ind w:left="1440"/>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Inga Rimkeviciene (Lithuania)</w:t>
      </w:r>
    </w:p>
    <w:p w14:paraId="37B24E31" w14:textId="2FEE47C3" w:rsidR="00896BFF" w:rsidRPr="00AA5803" w:rsidRDefault="00896BFF" w:rsidP="00C919E4">
      <w:pPr>
        <w:spacing w:after="0" w:line="276" w:lineRule="auto"/>
        <w:ind w:left="720"/>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Committee 1 (Steering</w:t>
      </w:r>
      <w:r w:rsidR="0094775B" w:rsidRPr="00AA5803">
        <w:rPr>
          <w:rFonts w:ascii="Times New Roman" w:hAnsi="Times New Roman" w:cs="Times New Roman"/>
          <w:sz w:val="24"/>
          <w:szCs w:val="24"/>
          <w:lang w:val="en-GB"/>
        </w:rPr>
        <w:t xml:space="preserve"> </w:t>
      </w:r>
      <w:r w:rsidR="002A517D" w:rsidRPr="00AA5803">
        <w:rPr>
          <w:rFonts w:ascii="Times New Roman" w:hAnsi="Times New Roman" w:cs="Times New Roman"/>
          <w:sz w:val="24"/>
          <w:szCs w:val="24"/>
          <w:lang w:val="en-GB"/>
        </w:rPr>
        <w:t>C</w:t>
      </w:r>
      <w:r w:rsidR="0094775B" w:rsidRPr="00AA5803">
        <w:rPr>
          <w:rFonts w:ascii="Times New Roman" w:hAnsi="Times New Roman" w:cs="Times New Roman"/>
          <w:sz w:val="24"/>
          <w:szCs w:val="24"/>
          <w:lang w:val="en-GB"/>
        </w:rPr>
        <w:t xml:space="preserve">ommittee): </w:t>
      </w:r>
    </w:p>
    <w:p w14:paraId="1E6A199F" w14:textId="6448265F" w:rsidR="0094775B" w:rsidRPr="00AA5803" w:rsidRDefault="00FE6A87" w:rsidP="00C919E4">
      <w:pPr>
        <w:pStyle w:val="ListParagraph"/>
        <w:numPr>
          <w:ilvl w:val="0"/>
          <w:numId w:val="14"/>
        </w:numPr>
        <w:spacing w:after="0" w:line="276" w:lineRule="auto"/>
        <w:ind w:left="1440"/>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Inga Rimkeviciene (Lithuania)</w:t>
      </w:r>
    </w:p>
    <w:p w14:paraId="3EF4F835" w14:textId="5D3B29A5" w:rsidR="001072A6" w:rsidRPr="00AA5803" w:rsidRDefault="001072A6" w:rsidP="00C919E4">
      <w:pPr>
        <w:numPr>
          <w:ilvl w:val="0"/>
          <w:numId w:val="14"/>
        </w:numPr>
        <w:spacing w:after="0" w:line="276" w:lineRule="auto"/>
        <w:ind w:left="1440"/>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Ms. Cristiana Flutur (Romania)</w:t>
      </w:r>
    </w:p>
    <w:p w14:paraId="4C75AC70" w14:textId="2E4E2B2A" w:rsidR="00FE2C37" w:rsidRPr="00AA5803" w:rsidRDefault="00FE2C37" w:rsidP="00C919E4">
      <w:pPr>
        <w:spacing w:after="0" w:line="276" w:lineRule="auto"/>
        <w:ind w:left="720"/>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Committee 2 (Budget Control) Vice-Chair:</w:t>
      </w:r>
    </w:p>
    <w:p w14:paraId="59651EFA" w14:textId="77777777" w:rsidR="00FE2C37" w:rsidRPr="00AA5803" w:rsidRDefault="00FE2C37" w:rsidP="00C919E4">
      <w:pPr>
        <w:numPr>
          <w:ilvl w:val="0"/>
          <w:numId w:val="6"/>
        </w:numPr>
        <w:tabs>
          <w:tab w:val="clear" w:pos="720"/>
          <w:tab w:val="num" w:pos="2520"/>
        </w:tabs>
        <w:spacing w:after="0" w:line="276" w:lineRule="auto"/>
        <w:ind w:left="1440"/>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Mr. Oli Bird (UK)</w:t>
      </w:r>
    </w:p>
    <w:p w14:paraId="176231F1" w14:textId="77777777" w:rsidR="00FE2C37" w:rsidRPr="00AA5803" w:rsidRDefault="00FE2C37" w:rsidP="00C919E4">
      <w:pPr>
        <w:spacing w:after="0" w:line="276" w:lineRule="auto"/>
        <w:ind w:left="720"/>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Committee 3 (Objectives) Chair, Vice-Chair:</w:t>
      </w:r>
    </w:p>
    <w:p w14:paraId="2D22AB37" w14:textId="77777777" w:rsidR="00FE2C37" w:rsidRPr="00AA5803" w:rsidRDefault="00FE2C37" w:rsidP="00C919E4">
      <w:pPr>
        <w:numPr>
          <w:ilvl w:val="0"/>
          <w:numId w:val="7"/>
        </w:numPr>
        <w:tabs>
          <w:tab w:val="clear" w:pos="720"/>
          <w:tab w:val="num" w:pos="2160"/>
        </w:tabs>
        <w:spacing w:after="0" w:line="276" w:lineRule="auto"/>
        <w:ind w:left="1440"/>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Ms. Cristiana Flutur (Romania)</w:t>
      </w:r>
    </w:p>
    <w:p w14:paraId="260F2D75" w14:textId="77777777" w:rsidR="00FE2C37" w:rsidRPr="00AA5803" w:rsidRDefault="00FE2C37" w:rsidP="00C919E4">
      <w:pPr>
        <w:numPr>
          <w:ilvl w:val="0"/>
          <w:numId w:val="7"/>
        </w:numPr>
        <w:tabs>
          <w:tab w:val="clear" w:pos="720"/>
          <w:tab w:val="num" w:pos="1440"/>
        </w:tabs>
        <w:spacing w:after="0" w:line="276" w:lineRule="auto"/>
        <w:ind w:left="1440"/>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Mr. Istvan Bozsoki (Hungary)</w:t>
      </w:r>
    </w:p>
    <w:p w14:paraId="2F4F9821" w14:textId="77777777" w:rsidR="00FE2C37" w:rsidRPr="00AA5803" w:rsidRDefault="00FE2C37" w:rsidP="00C919E4">
      <w:pPr>
        <w:spacing w:after="0" w:line="276" w:lineRule="auto"/>
        <w:ind w:left="720"/>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Committee 5 (Editorial) Vice-Chair:</w:t>
      </w:r>
    </w:p>
    <w:p w14:paraId="1B8BED6D" w14:textId="77777777" w:rsidR="00FE2C37" w:rsidRPr="00AA5803" w:rsidRDefault="00FE2C37" w:rsidP="00C919E4">
      <w:pPr>
        <w:numPr>
          <w:ilvl w:val="0"/>
          <w:numId w:val="8"/>
        </w:numPr>
        <w:tabs>
          <w:tab w:val="clear" w:pos="720"/>
          <w:tab w:val="num" w:pos="1440"/>
        </w:tabs>
        <w:spacing w:after="0" w:line="276" w:lineRule="auto"/>
        <w:ind w:left="1440"/>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Mr. Joseff Mayberry (UK)</w:t>
      </w:r>
    </w:p>
    <w:p w14:paraId="6220345B" w14:textId="77777777" w:rsidR="00FE2C37" w:rsidRPr="00AA5803" w:rsidRDefault="00FE2C37" w:rsidP="00C919E4">
      <w:pPr>
        <w:spacing w:after="0" w:line="276" w:lineRule="auto"/>
        <w:ind w:left="720"/>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Working Group of the Plenary, Vice-Chair:</w:t>
      </w:r>
    </w:p>
    <w:p w14:paraId="08856506" w14:textId="77777777" w:rsidR="00FE2C37" w:rsidRPr="00AA5803" w:rsidRDefault="00FE2C37" w:rsidP="00CC23A9">
      <w:pPr>
        <w:numPr>
          <w:ilvl w:val="0"/>
          <w:numId w:val="9"/>
        </w:numPr>
        <w:tabs>
          <w:tab w:val="clear" w:pos="720"/>
          <w:tab w:val="num" w:pos="1440"/>
        </w:tabs>
        <w:spacing w:after="120" w:line="276" w:lineRule="auto"/>
        <w:ind w:left="1440"/>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Ms. Blanca Gonzalez (Spain)</w:t>
      </w:r>
    </w:p>
    <w:p w14:paraId="28AD32FC" w14:textId="43C544F8" w:rsidR="00CC23A9" w:rsidRPr="00AA5803" w:rsidRDefault="00BC2C77" w:rsidP="00CC23A9">
      <w:pPr>
        <w:spacing w:after="0" w:line="276" w:lineRule="auto"/>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CEPT members also chaired two ad hoc groups of C</w:t>
      </w:r>
      <w:r w:rsidR="00CC23A9" w:rsidRPr="00AA5803">
        <w:rPr>
          <w:rFonts w:ascii="Times New Roman" w:hAnsi="Times New Roman" w:cs="Times New Roman"/>
          <w:sz w:val="24"/>
          <w:szCs w:val="24"/>
          <w:lang w:val="en-GB"/>
        </w:rPr>
        <w:t>ommittee</w:t>
      </w:r>
      <w:r w:rsidRPr="00AA5803">
        <w:rPr>
          <w:rFonts w:ascii="Times New Roman" w:hAnsi="Times New Roman" w:cs="Times New Roman"/>
          <w:sz w:val="24"/>
          <w:szCs w:val="24"/>
          <w:lang w:val="en-GB"/>
        </w:rPr>
        <w:t xml:space="preserve"> 3:</w:t>
      </w:r>
    </w:p>
    <w:p w14:paraId="0FA292C7" w14:textId="685A41C0" w:rsidR="00C919E4" w:rsidRPr="00AA5803" w:rsidRDefault="00287F9F" w:rsidP="00601B9D">
      <w:pPr>
        <w:spacing w:after="0" w:line="276" w:lineRule="auto"/>
        <w:ind w:left="720"/>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 xml:space="preserve"> Ad hoc on Re</w:t>
      </w:r>
      <w:r w:rsidR="00601B9D" w:rsidRPr="00AA5803">
        <w:rPr>
          <w:rFonts w:ascii="Times New Roman" w:hAnsi="Times New Roman" w:cs="Times New Roman"/>
          <w:sz w:val="24"/>
          <w:szCs w:val="24"/>
          <w:lang w:val="en-GB"/>
        </w:rPr>
        <w:t>s</w:t>
      </w:r>
      <w:r w:rsidRPr="00AA5803">
        <w:rPr>
          <w:rFonts w:ascii="Times New Roman" w:hAnsi="Times New Roman" w:cs="Times New Roman"/>
          <w:sz w:val="24"/>
          <w:szCs w:val="24"/>
          <w:lang w:val="en-GB"/>
        </w:rPr>
        <w:t>o</w:t>
      </w:r>
      <w:r w:rsidR="00601B9D" w:rsidRPr="00AA5803">
        <w:rPr>
          <w:rFonts w:ascii="Times New Roman" w:hAnsi="Times New Roman" w:cs="Times New Roman"/>
          <w:sz w:val="24"/>
          <w:szCs w:val="24"/>
          <w:lang w:val="en-GB"/>
        </w:rPr>
        <w:t>l</w:t>
      </w:r>
      <w:r w:rsidRPr="00AA5803">
        <w:rPr>
          <w:rFonts w:ascii="Times New Roman" w:hAnsi="Times New Roman" w:cs="Times New Roman"/>
          <w:sz w:val="24"/>
          <w:szCs w:val="24"/>
          <w:lang w:val="en-GB"/>
        </w:rPr>
        <w:t>ution 30</w:t>
      </w:r>
      <w:r w:rsidR="00447DCC" w:rsidRPr="00AA5803">
        <w:rPr>
          <w:rFonts w:ascii="Times New Roman" w:hAnsi="Times New Roman" w:cs="Times New Roman"/>
          <w:sz w:val="24"/>
          <w:szCs w:val="24"/>
          <w:lang w:val="en-GB"/>
        </w:rPr>
        <w:t>:</w:t>
      </w:r>
    </w:p>
    <w:p w14:paraId="353664A4" w14:textId="4C85DC09" w:rsidR="00447DCC" w:rsidRPr="00AA5803" w:rsidRDefault="00601B9D" w:rsidP="00601B9D">
      <w:pPr>
        <w:pStyle w:val="ListParagraph"/>
        <w:numPr>
          <w:ilvl w:val="0"/>
          <w:numId w:val="16"/>
        </w:numPr>
        <w:spacing w:after="0" w:line="276" w:lineRule="auto"/>
        <w:ind w:left="1440"/>
        <w:jc w:val="both"/>
        <w:rPr>
          <w:rFonts w:ascii="Times New Roman" w:hAnsi="Times New Roman" w:cs="Times New Roman"/>
          <w:sz w:val="24"/>
          <w:szCs w:val="24"/>
          <w:lang w:val="en-GB"/>
        </w:rPr>
      </w:pPr>
      <w:r w:rsidRPr="00AA5803">
        <w:rPr>
          <w:rFonts w:ascii="Times New Roman" w:hAnsi="Times New Roman" w:cs="Times New Roman"/>
          <w:lang w:val="en-GB"/>
        </w:rPr>
        <w:t xml:space="preserve">Ms. </w:t>
      </w:r>
      <w:r w:rsidR="00447DCC" w:rsidRPr="00AA5803">
        <w:rPr>
          <w:rFonts w:ascii="Times New Roman" w:hAnsi="Times New Roman" w:cs="Times New Roman"/>
          <w:lang w:val="en-GB"/>
        </w:rPr>
        <w:t>Dominique Lazanski (UK)</w:t>
      </w:r>
    </w:p>
    <w:p w14:paraId="383A7C76" w14:textId="64FEB4EC" w:rsidR="00447DCC" w:rsidRPr="00AA5803" w:rsidRDefault="00447DCC" w:rsidP="00601B9D">
      <w:pPr>
        <w:spacing w:after="0" w:line="276" w:lineRule="auto"/>
        <w:ind w:left="720"/>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 xml:space="preserve">Ad hoc on </w:t>
      </w:r>
      <w:r w:rsidR="00601B9D" w:rsidRPr="00AA5803">
        <w:rPr>
          <w:rFonts w:ascii="Times New Roman" w:hAnsi="Times New Roman" w:cs="Times New Roman"/>
          <w:sz w:val="24"/>
          <w:szCs w:val="24"/>
          <w:lang w:val="en-GB"/>
        </w:rPr>
        <w:t>Network and Infrastructure:</w:t>
      </w:r>
    </w:p>
    <w:p w14:paraId="6C7A21B5" w14:textId="20323A26" w:rsidR="00601B9D" w:rsidRPr="00AA5803" w:rsidRDefault="00601B9D" w:rsidP="00601B9D">
      <w:pPr>
        <w:numPr>
          <w:ilvl w:val="0"/>
          <w:numId w:val="16"/>
        </w:numPr>
        <w:spacing w:after="0" w:line="276" w:lineRule="auto"/>
        <w:ind w:left="1440"/>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Mr. Istvan Bozsoki (Hungary)</w:t>
      </w:r>
    </w:p>
    <w:p w14:paraId="41ED8525" w14:textId="58FE0C2A" w:rsidR="00E51038" w:rsidRPr="00AA5803" w:rsidRDefault="00E51038" w:rsidP="00E51038">
      <w:pPr>
        <w:spacing w:after="0" w:line="276" w:lineRule="auto"/>
        <w:ind w:left="1440"/>
        <w:jc w:val="both"/>
        <w:rPr>
          <w:rFonts w:ascii="Times New Roman" w:hAnsi="Times New Roman" w:cs="Times New Roman"/>
          <w:sz w:val="24"/>
          <w:szCs w:val="24"/>
          <w:lang w:val="en-GB"/>
        </w:rPr>
      </w:pPr>
    </w:p>
    <w:p w14:paraId="25259807" w14:textId="461E2C32" w:rsidR="00A41AF2" w:rsidRPr="00AA5803" w:rsidRDefault="00A41AF2" w:rsidP="00A41AF2">
      <w:pPr>
        <w:spacing w:after="0" w:line="276" w:lineRule="auto"/>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lastRenderedPageBreak/>
        <w:t xml:space="preserve">The </w:t>
      </w:r>
      <w:r w:rsidR="00AA5803" w:rsidRPr="00AA5803">
        <w:rPr>
          <w:rFonts w:ascii="Times New Roman" w:hAnsi="Times New Roman" w:cs="Times New Roman"/>
          <w:sz w:val="24"/>
          <w:szCs w:val="24"/>
          <w:lang w:val="en-GB"/>
        </w:rPr>
        <w:t>Conference approved the list of Chairs and Vice-Chairs of the TDAG and ITU-D Study groups, including nominated by the CEPT (the list presented in Annex 3 of this Report).</w:t>
      </w:r>
    </w:p>
    <w:p w14:paraId="1A6FB7E6" w14:textId="77777777" w:rsidR="00601B9D" w:rsidRPr="00AA5803" w:rsidRDefault="00601B9D" w:rsidP="00601B9D">
      <w:pPr>
        <w:pStyle w:val="ListParagraph"/>
        <w:spacing w:after="0" w:line="276" w:lineRule="auto"/>
        <w:jc w:val="both"/>
        <w:rPr>
          <w:rFonts w:ascii="Times New Roman" w:hAnsi="Times New Roman" w:cs="Times New Roman"/>
          <w:sz w:val="24"/>
          <w:szCs w:val="24"/>
          <w:lang w:val="en-GB"/>
        </w:rPr>
      </w:pPr>
    </w:p>
    <w:p w14:paraId="73EF9CCD" w14:textId="12B20DD6" w:rsidR="00226454" w:rsidRPr="00AA5803" w:rsidRDefault="00677BC6" w:rsidP="00925E20">
      <w:pPr>
        <w:spacing w:line="276" w:lineRule="auto"/>
        <w:jc w:val="both"/>
        <w:rPr>
          <w:rFonts w:ascii="Times New Roman" w:hAnsi="Times New Roman" w:cs="Times New Roman"/>
          <w:b/>
          <w:bCs/>
          <w:sz w:val="24"/>
          <w:szCs w:val="24"/>
          <w:lang w:val="en-GB"/>
        </w:rPr>
      </w:pPr>
      <w:r w:rsidRPr="00AA5803">
        <w:rPr>
          <w:rFonts w:ascii="Times New Roman" w:hAnsi="Times New Roman" w:cs="Times New Roman"/>
          <w:b/>
          <w:bCs/>
          <w:sz w:val="24"/>
          <w:szCs w:val="24"/>
          <w:lang w:val="en-GB"/>
        </w:rPr>
        <w:t xml:space="preserve">2.2. </w:t>
      </w:r>
      <w:r w:rsidR="00925E20" w:rsidRPr="00AA5803">
        <w:rPr>
          <w:rFonts w:ascii="Times New Roman" w:hAnsi="Times New Roman" w:cs="Times New Roman"/>
          <w:b/>
          <w:bCs/>
          <w:sz w:val="24"/>
          <w:szCs w:val="24"/>
          <w:lang w:val="en-GB"/>
        </w:rPr>
        <w:t xml:space="preserve"> </w:t>
      </w:r>
      <w:r w:rsidR="00226454" w:rsidRPr="00AA5803">
        <w:rPr>
          <w:rFonts w:ascii="Times New Roman" w:hAnsi="Times New Roman" w:cs="Times New Roman"/>
          <w:b/>
          <w:bCs/>
          <w:sz w:val="24"/>
          <w:szCs w:val="24"/>
          <w:lang w:val="en-GB"/>
        </w:rPr>
        <w:t>WTDC Declaration</w:t>
      </w:r>
    </w:p>
    <w:p w14:paraId="4D0A6619" w14:textId="53AF7447" w:rsidR="00AF1B0B" w:rsidRPr="00AA5803" w:rsidRDefault="00A44539" w:rsidP="00925E20">
      <w:pPr>
        <w:spacing w:line="276" w:lineRule="auto"/>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 xml:space="preserve">During the discussions at TDAG WG-RDTP, </w:t>
      </w:r>
      <w:r w:rsidR="00F42DAD" w:rsidRPr="00AA5803">
        <w:rPr>
          <w:rFonts w:ascii="Times New Roman" w:hAnsi="Times New Roman" w:cs="Times New Roman"/>
          <w:sz w:val="24"/>
          <w:szCs w:val="24"/>
          <w:lang w:val="en-GB"/>
        </w:rPr>
        <w:t xml:space="preserve">CEPT gave their proposals to </w:t>
      </w:r>
      <w:r w:rsidR="009769CA" w:rsidRPr="00AA5803">
        <w:rPr>
          <w:rFonts w:ascii="Times New Roman" w:hAnsi="Times New Roman" w:cs="Times New Roman"/>
          <w:sz w:val="24"/>
          <w:szCs w:val="24"/>
          <w:lang w:val="en-GB"/>
        </w:rPr>
        <w:t xml:space="preserve">include the references to environmental issues and human-centric approach to technologies and solutions in </w:t>
      </w:r>
      <w:r w:rsidR="00F42DAD" w:rsidRPr="00AA5803">
        <w:rPr>
          <w:rFonts w:ascii="Times New Roman" w:hAnsi="Times New Roman" w:cs="Times New Roman"/>
          <w:sz w:val="24"/>
          <w:szCs w:val="24"/>
          <w:lang w:val="en-GB"/>
        </w:rPr>
        <w:t>the text of Draft Declaration</w:t>
      </w:r>
      <w:r w:rsidR="003D5FCE" w:rsidRPr="00AA5803">
        <w:rPr>
          <w:rFonts w:ascii="Times New Roman" w:hAnsi="Times New Roman" w:cs="Times New Roman"/>
          <w:sz w:val="24"/>
          <w:szCs w:val="24"/>
          <w:lang w:val="en-GB"/>
        </w:rPr>
        <w:t>,</w:t>
      </w:r>
      <w:r w:rsidR="005E3960" w:rsidRPr="00AA5803">
        <w:rPr>
          <w:rFonts w:ascii="Times New Roman" w:hAnsi="Times New Roman" w:cs="Times New Roman"/>
          <w:sz w:val="24"/>
          <w:szCs w:val="24"/>
          <w:lang w:val="en-GB"/>
        </w:rPr>
        <w:t xml:space="preserve"> and these proposals were reflected in the final Report of TDA</w:t>
      </w:r>
      <w:r w:rsidR="007D244E" w:rsidRPr="00AA5803">
        <w:rPr>
          <w:rFonts w:ascii="Times New Roman" w:hAnsi="Times New Roman" w:cs="Times New Roman"/>
          <w:sz w:val="24"/>
          <w:szCs w:val="24"/>
          <w:lang w:val="en-GB"/>
        </w:rPr>
        <w:t>G. At the WTDC</w:t>
      </w:r>
      <w:r w:rsidR="00282721" w:rsidRPr="00AA5803">
        <w:rPr>
          <w:rFonts w:ascii="Times New Roman" w:hAnsi="Times New Roman" w:cs="Times New Roman"/>
          <w:sz w:val="24"/>
          <w:szCs w:val="24"/>
          <w:lang w:val="en-GB"/>
        </w:rPr>
        <w:t>,</w:t>
      </w:r>
      <w:r w:rsidR="007D244E" w:rsidRPr="00AA5803">
        <w:rPr>
          <w:rFonts w:ascii="Times New Roman" w:hAnsi="Times New Roman" w:cs="Times New Roman"/>
          <w:sz w:val="24"/>
          <w:szCs w:val="24"/>
          <w:lang w:val="en-GB"/>
        </w:rPr>
        <w:t xml:space="preserve"> </w:t>
      </w:r>
      <w:r w:rsidR="00282721" w:rsidRPr="00AA5803">
        <w:rPr>
          <w:rFonts w:ascii="Times New Roman" w:hAnsi="Times New Roman" w:cs="Times New Roman"/>
          <w:sz w:val="24"/>
          <w:szCs w:val="24"/>
          <w:lang w:val="en-GB"/>
        </w:rPr>
        <w:t xml:space="preserve">there were </w:t>
      </w:r>
      <w:r w:rsidR="007D244E" w:rsidRPr="00AA5803">
        <w:rPr>
          <w:rFonts w:ascii="Times New Roman" w:hAnsi="Times New Roman" w:cs="Times New Roman"/>
          <w:sz w:val="24"/>
          <w:szCs w:val="24"/>
          <w:lang w:val="en-GB"/>
        </w:rPr>
        <w:t>propos</w:t>
      </w:r>
      <w:r w:rsidR="00282721" w:rsidRPr="00AA5803">
        <w:rPr>
          <w:rFonts w:ascii="Times New Roman" w:hAnsi="Times New Roman" w:cs="Times New Roman"/>
          <w:sz w:val="24"/>
          <w:szCs w:val="24"/>
          <w:lang w:val="en-GB"/>
        </w:rPr>
        <w:t>als</w:t>
      </w:r>
      <w:r w:rsidR="007D244E" w:rsidRPr="00AA5803">
        <w:rPr>
          <w:rFonts w:ascii="Times New Roman" w:hAnsi="Times New Roman" w:cs="Times New Roman"/>
          <w:sz w:val="24"/>
          <w:szCs w:val="24"/>
          <w:lang w:val="en-GB"/>
        </w:rPr>
        <w:t xml:space="preserve"> to exclude</w:t>
      </w:r>
      <w:r w:rsidR="009D7E3D" w:rsidRPr="00AA5803">
        <w:rPr>
          <w:rFonts w:ascii="Times New Roman" w:hAnsi="Times New Roman" w:cs="Times New Roman"/>
          <w:sz w:val="24"/>
          <w:szCs w:val="24"/>
          <w:lang w:val="en-GB"/>
        </w:rPr>
        <w:t xml:space="preserve"> these references</w:t>
      </w:r>
      <w:r w:rsidR="00BF0313" w:rsidRPr="00AA5803">
        <w:rPr>
          <w:rFonts w:ascii="Times New Roman" w:hAnsi="Times New Roman" w:cs="Times New Roman"/>
          <w:sz w:val="24"/>
          <w:szCs w:val="24"/>
          <w:lang w:val="en-GB"/>
        </w:rPr>
        <w:t xml:space="preserve">. </w:t>
      </w:r>
      <w:r w:rsidR="003D5FCE" w:rsidRPr="00AA5803">
        <w:rPr>
          <w:rFonts w:ascii="Times New Roman" w:hAnsi="Times New Roman" w:cs="Times New Roman"/>
          <w:sz w:val="24"/>
          <w:szCs w:val="24"/>
          <w:lang w:val="en-GB"/>
        </w:rPr>
        <w:t>After several round</w:t>
      </w:r>
      <w:r w:rsidR="002673D8" w:rsidRPr="00AA5803">
        <w:rPr>
          <w:rFonts w:ascii="Times New Roman" w:hAnsi="Times New Roman" w:cs="Times New Roman"/>
          <w:sz w:val="24"/>
          <w:szCs w:val="24"/>
          <w:lang w:val="en-GB"/>
        </w:rPr>
        <w:t>s</w:t>
      </w:r>
      <w:r w:rsidR="003D5FCE" w:rsidRPr="00AA5803">
        <w:rPr>
          <w:rFonts w:ascii="Times New Roman" w:hAnsi="Times New Roman" w:cs="Times New Roman"/>
          <w:sz w:val="24"/>
          <w:szCs w:val="24"/>
          <w:lang w:val="en-GB"/>
        </w:rPr>
        <w:t xml:space="preserve"> of discussions </w:t>
      </w:r>
      <w:r w:rsidR="002673D8" w:rsidRPr="00AA5803">
        <w:rPr>
          <w:rFonts w:ascii="Times New Roman" w:hAnsi="Times New Roman" w:cs="Times New Roman"/>
          <w:sz w:val="24"/>
          <w:szCs w:val="24"/>
          <w:lang w:val="en-GB"/>
        </w:rPr>
        <w:t xml:space="preserve">and giving the </w:t>
      </w:r>
      <w:r w:rsidR="00611262" w:rsidRPr="00AA5803">
        <w:rPr>
          <w:rFonts w:ascii="Times New Roman" w:hAnsi="Times New Roman" w:cs="Times New Roman"/>
          <w:sz w:val="24"/>
          <w:szCs w:val="24"/>
          <w:lang w:val="en-GB"/>
        </w:rPr>
        <w:t xml:space="preserve">solid </w:t>
      </w:r>
      <w:r w:rsidR="002673D8" w:rsidRPr="00AA5803">
        <w:rPr>
          <w:rFonts w:ascii="Times New Roman" w:hAnsi="Times New Roman" w:cs="Times New Roman"/>
          <w:sz w:val="24"/>
          <w:szCs w:val="24"/>
          <w:lang w:val="en-GB"/>
        </w:rPr>
        <w:t>arguments</w:t>
      </w:r>
      <w:r w:rsidR="00611262" w:rsidRPr="00AA5803">
        <w:rPr>
          <w:rFonts w:ascii="Times New Roman" w:hAnsi="Times New Roman" w:cs="Times New Roman"/>
          <w:sz w:val="24"/>
          <w:szCs w:val="24"/>
          <w:lang w:val="en-GB"/>
        </w:rPr>
        <w:t xml:space="preserve">, </w:t>
      </w:r>
      <w:r w:rsidR="0031209A" w:rsidRPr="00AA5803">
        <w:rPr>
          <w:rFonts w:ascii="Times New Roman" w:hAnsi="Times New Roman" w:cs="Times New Roman"/>
          <w:sz w:val="24"/>
          <w:szCs w:val="24"/>
          <w:lang w:val="en-GB"/>
        </w:rPr>
        <w:t>CEPT succe</w:t>
      </w:r>
      <w:r w:rsidR="00AF1270" w:rsidRPr="00AA5803">
        <w:rPr>
          <w:rFonts w:ascii="Times New Roman" w:hAnsi="Times New Roman" w:cs="Times New Roman"/>
          <w:sz w:val="24"/>
          <w:szCs w:val="24"/>
          <w:lang w:val="en-GB"/>
        </w:rPr>
        <w:t>e</w:t>
      </w:r>
      <w:r w:rsidR="0031209A" w:rsidRPr="00AA5803">
        <w:rPr>
          <w:rFonts w:ascii="Times New Roman" w:hAnsi="Times New Roman" w:cs="Times New Roman"/>
          <w:sz w:val="24"/>
          <w:szCs w:val="24"/>
          <w:lang w:val="en-GB"/>
        </w:rPr>
        <w:t>ded in defending its proposals</w:t>
      </w:r>
      <w:r w:rsidR="00AF1270" w:rsidRPr="00AA5803">
        <w:rPr>
          <w:rFonts w:ascii="Times New Roman" w:hAnsi="Times New Roman" w:cs="Times New Roman"/>
          <w:sz w:val="24"/>
          <w:szCs w:val="24"/>
          <w:lang w:val="en-GB"/>
        </w:rPr>
        <w:t>,</w:t>
      </w:r>
      <w:r w:rsidR="0031209A" w:rsidRPr="00AA5803">
        <w:rPr>
          <w:rFonts w:ascii="Times New Roman" w:hAnsi="Times New Roman" w:cs="Times New Roman"/>
          <w:sz w:val="24"/>
          <w:szCs w:val="24"/>
          <w:lang w:val="en-GB"/>
        </w:rPr>
        <w:t xml:space="preserve"> and </w:t>
      </w:r>
      <w:r w:rsidR="00611262" w:rsidRPr="00AA5803">
        <w:rPr>
          <w:rFonts w:ascii="Times New Roman" w:hAnsi="Times New Roman" w:cs="Times New Roman"/>
          <w:sz w:val="24"/>
          <w:szCs w:val="24"/>
          <w:lang w:val="en-GB"/>
        </w:rPr>
        <w:t>t</w:t>
      </w:r>
      <w:r w:rsidR="00DB703B" w:rsidRPr="00AA5803">
        <w:rPr>
          <w:rFonts w:ascii="Times New Roman" w:hAnsi="Times New Roman" w:cs="Times New Roman"/>
          <w:sz w:val="24"/>
          <w:szCs w:val="24"/>
          <w:lang w:val="en-GB"/>
        </w:rPr>
        <w:t xml:space="preserve">he </w:t>
      </w:r>
      <w:r w:rsidR="0031209A" w:rsidRPr="00AA5803">
        <w:rPr>
          <w:rFonts w:ascii="Times New Roman" w:hAnsi="Times New Roman" w:cs="Times New Roman"/>
          <w:sz w:val="24"/>
          <w:szCs w:val="24"/>
          <w:lang w:val="en-GB"/>
        </w:rPr>
        <w:t xml:space="preserve">final </w:t>
      </w:r>
      <w:r w:rsidR="00AF1270" w:rsidRPr="00AA5803">
        <w:rPr>
          <w:rFonts w:ascii="Times New Roman" w:hAnsi="Times New Roman" w:cs="Times New Roman"/>
          <w:sz w:val="24"/>
          <w:szCs w:val="24"/>
          <w:lang w:val="en-GB"/>
        </w:rPr>
        <w:t xml:space="preserve">text of </w:t>
      </w:r>
      <w:r w:rsidR="0031209A" w:rsidRPr="00AA5803">
        <w:rPr>
          <w:rFonts w:ascii="Times New Roman" w:hAnsi="Times New Roman" w:cs="Times New Roman"/>
          <w:sz w:val="24"/>
          <w:szCs w:val="24"/>
          <w:lang w:val="en-GB"/>
        </w:rPr>
        <w:t>Declaration</w:t>
      </w:r>
      <w:r w:rsidR="00DB703B" w:rsidRPr="00AA5803">
        <w:rPr>
          <w:rFonts w:ascii="Times New Roman" w:hAnsi="Times New Roman" w:cs="Times New Roman"/>
          <w:sz w:val="24"/>
          <w:szCs w:val="24"/>
          <w:lang w:val="en-GB"/>
        </w:rPr>
        <w:t xml:space="preserve"> </w:t>
      </w:r>
      <w:r w:rsidR="00AD5650" w:rsidRPr="00AA5803">
        <w:rPr>
          <w:rFonts w:ascii="Times New Roman" w:hAnsi="Times New Roman" w:cs="Times New Roman"/>
          <w:sz w:val="24"/>
          <w:szCs w:val="24"/>
          <w:lang w:val="en-GB"/>
        </w:rPr>
        <w:t>include</w:t>
      </w:r>
      <w:r w:rsidR="00B30405" w:rsidRPr="00AA5803">
        <w:rPr>
          <w:rFonts w:ascii="Times New Roman" w:hAnsi="Times New Roman" w:cs="Times New Roman"/>
          <w:sz w:val="24"/>
          <w:szCs w:val="24"/>
          <w:lang w:val="en-GB"/>
        </w:rPr>
        <w:t>s</w:t>
      </w:r>
      <w:r w:rsidR="00AD5650" w:rsidRPr="00AA5803">
        <w:rPr>
          <w:rFonts w:ascii="Times New Roman" w:hAnsi="Times New Roman" w:cs="Times New Roman"/>
          <w:sz w:val="24"/>
          <w:szCs w:val="24"/>
          <w:lang w:val="en-GB"/>
        </w:rPr>
        <w:t xml:space="preserve"> the reference to climate change/environment </w:t>
      </w:r>
      <w:r w:rsidR="00B30405" w:rsidRPr="00AA5803">
        <w:rPr>
          <w:rFonts w:ascii="Times New Roman" w:hAnsi="Times New Roman" w:cs="Times New Roman"/>
          <w:sz w:val="24"/>
          <w:szCs w:val="24"/>
          <w:lang w:val="en-GB"/>
        </w:rPr>
        <w:t xml:space="preserve">issues and </w:t>
      </w:r>
      <w:r w:rsidR="00AD5650" w:rsidRPr="00AA5803">
        <w:rPr>
          <w:rFonts w:ascii="Times New Roman" w:hAnsi="Times New Roman" w:cs="Times New Roman"/>
          <w:sz w:val="24"/>
          <w:szCs w:val="24"/>
          <w:lang w:val="en-GB"/>
        </w:rPr>
        <w:t>human</w:t>
      </w:r>
      <w:r w:rsidR="00066977" w:rsidRPr="00AA5803">
        <w:rPr>
          <w:rFonts w:ascii="Times New Roman" w:hAnsi="Times New Roman" w:cs="Times New Roman"/>
          <w:sz w:val="24"/>
          <w:szCs w:val="24"/>
          <w:lang w:val="en-GB"/>
        </w:rPr>
        <w:t>-</w:t>
      </w:r>
      <w:r w:rsidR="00AD5650" w:rsidRPr="00AA5803">
        <w:rPr>
          <w:rFonts w:ascii="Times New Roman" w:hAnsi="Times New Roman" w:cs="Times New Roman"/>
          <w:sz w:val="24"/>
          <w:szCs w:val="24"/>
          <w:lang w:val="en-GB"/>
        </w:rPr>
        <w:t xml:space="preserve">centric </w:t>
      </w:r>
      <w:r w:rsidR="00066977" w:rsidRPr="00AA5803">
        <w:rPr>
          <w:rFonts w:ascii="Times New Roman" w:hAnsi="Times New Roman" w:cs="Times New Roman"/>
          <w:sz w:val="24"/>
          <w:szCs w:val="24"/>
          <w:lang w:val="en-GB"/>
        </w:rPr>
        <w:t>approach</w:t>
      </w:r>
      <w:r w:rsidR="00B30405" w:rsidRPr="00AA5803">
        <w:rPr>
          <w:rFonts w:ascii="Times New Roman" w:hAnsi="Times New Roman" w:cs="Times New Roman"/>
          <w:sz w:val="24"/>
          <w:szCs w:val="24"/>
          <w:lang w:val="en-GB"/>
        </w:rPr>
        <w:t xml:space="preserve">. </w:t>
      </w:r>
    </w:p>
    <w:p w14:paraId="68F8805A" w14:textId="7737D6C4" w:rsidR="00226454" w:rsidRPr="00AA5803" w:rsidRDefault="00925E20" w:rsidP="00925E20">
      <w:pPr>
        <w:spacing w:line="276" w:lineRule="auto"/>
        <w:jc w:val="both"/>
        <w:rPr>
          <w:rFonts w:ascii="Times New Roman" w:hAnsi="Times New Roman" w:cs="Times New Roman"/>
          <w:b/>
          <w:bCs/>
          <w:sz w:val="24"/>
          <w:szCs w:val="24"/>
          <w:lang w:val="en-GB"/>
        </w:rPr>
      </w:pPr>
      <w:r w:rsidRPr="00AA5803">
        <w:rPr>
          <w:rFonts w:ascii="Times New Roman" w:hAnsi="Times New Roman" w:cs="Times New Roman"/>
          <w:b/>
          <w:bCs/>
          <w:sz w:val="24"/>
          <w:szCs w:val="24"/>
          <w:lang w:val="en-GB"/>
        </w:rPr>
        <w:t>2.</w:t>
      </w:r>
      <w:r w:rsidR="000003C6" w:rsidRPr="00AA5803">
        <w:rPr>
          <w:rFonts w:ascii="Times New Roman" w:hAnsi="Times New Roman" w:cs="Times New Roman"/>
          <w:b/>
          <w:bCs/>
          <w:sz w:val="24"/>
          <w:szCs w:val="24"/>
          <w:lang w:val="en-GB"/>
        </w:rPr>
        <w:t>3</w:t>
      </w:r>
      <w:r w:rsidRPr="00AA5803">
        <w:rPr>
          <w:rFonts w:ascii="Times New Roman" w:hAnsi="Times New Roman" w:cs="Times New Roman"/>
          <w:b/>
          <w:bCs/>
          <w:sz w:val="24"/>
          <w:szCs w:val="24"/>
          <w:lang w:val="en-GB"/>
        </w:rPr>
        <w:t xml:space="preserve">. </w:t>
      </w:r>
      <w:r w:rsidR="00AE4559" w:rsidRPr="00AA5803">
        <w:rPr>
          <w:rFonts w:ascii="Times New Roman" w:hAnsi="Times New Roman" w:cs="Times New Roman"/>
          <w:b/>
          <w:bCs/>
          <w:sz w:val="24"/>
          <w:szCs w:val="24"/>
          <w:lang w:val="en-GB"/>
        </w:rPr>
        <w:t xml:space="preserve">Kigali </w:t>
      </w:r>
      <w:r w:rsidR="00226454" w:rsidRPr="00AA5803">
        <w:rPr>
          <w:rFonts w:ascii="Times New Roman" w:hAnsi="Times New Roman" w:cs="Times New Roman"/>
          <w:b/>
          <w:bCs/>
          <w:sz w:val="24"/>
          <w:szCs w:val="24"/>
          <w:lang w:val="en-GB"/>
        </w:rPr>
        <w:t xml:space="preserve">Action Plan </w:t>
      </w:r>
    </w:p>
    <w:p w14:paraId="2DA80AA6" w14:textId="6D03BD25" w:rsidR="00925E20" w:rsidRPr="00AA5803" w:rsidRDefault="001A70DF" w:rsidP="00925E20">
      <w:pPr>
        <w:spacing w:line="276" w:lineRule="auto"/>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 xml:space="preserve">The main discussions about Draft Kigali Action Plan </w:t>
      </w:r>
      <w:r w:rsidR="00786B94" w:rsidRPr="00AA5803">
        <w:rPr>
          <w:rFonts w:ascii="Times New Roman" w:hAnsi="Times New Roman" w:cs="Times New Roman"/>
          <w:sz w:val="24"/>
          <w:szCs w:val="24"/>
          <w:lang w:val="en-GB"/>
        </w:rPr>
        <w:t xml:space="preserve">raised due to </w:t>
      </w:r>
      <w:r w:rsidR="00EA47D3" w:rsidRPr="00AA5803">
        <w:rPr>
          <w:rFonts w:ascii="Times New Roman" w:hAnsi="Times New Roman" w:cs="Times New Roman"/>
          <w:sz w:val="24"/>
          <w:szCs w:val="24"/>
          <w:lang w:val="en-GB"/>
        </w:rPr>
        <w:t xml:space="preserve">its </w:t>
      </w:r>
      <w:r w:rsidR="00C6075C" w:rsidRPr="00AA5803">
        <w:rPr>
          <w:rFonts w:ascii="Times New Roman" w:hAnsi="Times New Roman" w:cs="Times New Roman"/>
          <w:sz w:val="24"/>
          <w:szCs w:val="24"/>
          <w:lang w:val="en-GB"/>
        </w:rPr>
        <w:t xml:space="preserve">correlation </w:t>
      </w:r>
      <w:r w:rsidR="007C0E9F" w:rsidRPr="00AA5803">
        <w:rPr>
          <w:rFonts w:ascii="Times New Roman" w:hAnsi="Times New Roman" w:cs="Times New Roman"/>
          <w:sz w:val="24"/>
          <w:szCs w:val="24"/>
          <w:lang w:val="en-GB"/>
        </w:rPr>
        <w:t>with the draft Strategic Plan</w:t>
      </w:r>
      <w:r w:rsidR="00EA47D3" w:rsidRPr="00AA5803">
        <w:rPr>
          <w:rFonts w:ascii="Times New Roman" w:hAnsi="Times New Roman" w:cs="Times New Roman"/>
          <w:sz w:val="24"/>
          <w:szCs w:val="24"/>
          <w:lang w:val="en-GB"/>
        </w:rPr>
        <w:t xml:space="preserve"> that was to be adopted only at </w:t>
      </w:r>
      <w:r w:rsidR="00266E66" w:rsidRPr="00AA5803">
        <w:rPr>
          <w:rFonts w:ascii="Times New Roman" w:hAnsi="Times New Roman" w:cs="Times New Roman"/>
          <w:sz w:val="24"/>
          <w:szCs w:val="24"/>
          <w:lang w:val="en-GB"/>
        </w:rPr>
        <w:t xml:space="preserve">the </w:t>
      </w:r>
      <w:r w:rsidR="00EA47D3" w:rsidRPr="00AA5803">
        <w:rPr>
          <w:rFonts w:ascii="Times New Roman" w:hAnsi="Times New Roman" w:cs="Times New Roman"/>
          <w:sz w:val="24"/>
          <w:szCs w:val="24"/>
          <w:lang w:val="en-GB"/>
        </w:rPr>
        <w:t xml:space="preserve">PP. </w:t>
      </w:r>
      <w:r w:rsidR="003C591C" w:rsidRPr="00AA5803">
        <w:rPr>
          <w:rFonts w:ascii="Times New Roman" w:hAnsi="Times New Roman" w:cs="Times New Roman"/>
          <w:sz w:val="24"/>
          <w:szCs w:val="24"/>
          <w:lang w:val="en-GB"/>
        </w:rPr>
        <w:t>Some CEPT countries joined the multi-country contribution</w:t>
      </w:r>
      <w:r w:rsidR="000E1032" w:rsidRPr="00AA5803">
        <w:rPr>
          <w:rFonts w:ascii="Times New Roman" w:hAnsi="Times New Roman" w:cs="Times New Roman"/>
          <w:sz w:val="24"/>
          <w:szCs w:val="24"/>
          <w:lang w:val="en-GB"/>
        </w:rPr>
        <w:t>,</w:t>
      </w:r>
      <w:r w:rsidR="003C591C" w:rsidRPr="00AA5803">
        <w:rPr>
          <w:rFonts w:ascii="Times New Roman" w:hAnsi="Times New Roman" w:cs="Times New Roman"/>
          <w:sz w:val="24"/>
          <w:szCs w:val="24"/>
          <w:lang w:val="en-GB"/>
        </w:rPr>
        <w:t xml:space="preserve"> </w:t>
      </w:r>
      <w:r w:rsidR="000E1032" w:rsidRPr="00AA5803">
        <w:rPr>
          <w:rFonts w:ascii="Times New Roman" w:hAnsi="Times New Roman" w:cs="Times New Roman"/>
          <w:sz w:val="24"/>
          <w:szCs w:val="24"/>
          <w:lang w:val="en-GB"/>
        </w:rPr>
        <w:t xml:space="preserve">prepared by the United States, </w:t>
      </w:r>
      <w:r w:rsidR="003C591C" w:rsidRPr="00AA5803">
        <w:rPr>
          <w:rFonts w:ascii="Times New Roman" w:hAnsi="Times New Roman" w:cs="Times New Roman"/>
          <w:sz w:val="24"/>
          <w:szCs w:val="24"/>
          <w:lang w:val="en-GB"/>
        </w:rPr>
        <w:t xml:space="preserve">that </w:t>
      </w:r>
      <w:r w:rsidR="005F344B" w:rsidRPr="00AA5803">
        <w:rPr>
          <w:rFonts w:ascii="Times New Roman" w:hAnsi="Times New Roman" w:cs="Times New Roman"/>
          <w:sz w:val="24"/>
          <w:szCs w:val="24"/>
          <w:lang w:val="en-GB"/>
        </w:rPr>
        <w:t xml:space="preserve">proposed to </w:t>
      </w:r>
      <w:r w:rsidR="00B15237" w:rsidRPr="00AA5803">
        <w:rPr>
          <w:rFonts w:ascii="Times New Roman" w:hAnsi="Times New Roman" w:cs="Times New Roman"/>
          <w:sz w:val="24"/>
          <w:szCs w:val="24"/>
          <w:lang w:val="en-GB"/>
        </w:rPr>
        <w:t>focus on D</w:t>
      </w:r>
      <w:r w:rsidR="00F07A29" w:rsidRPr="00AA5803">
        <w:rPr>
          <w:rFonts w:ascii="Times New Roman" w:hAnsi="Times New Roman" w:cs="Times New Roman"/>
          <w:sz w:val="24"/>
          <w:szCs w:val="24"/>
          <w:lang w:val="en-GB"/>
        </w:rPr>
        <w:t>evelopment</w:t>
      </w:r>
      <w:r w:rsidR="00B15237" w:rsidRPr="00AA5803">
        <w:rPr>
          <w:rFonts w:ascii="Times New Roman" w:hAnsi="Times New Roman" w:cs="Times New Roman"/>
          <w:sz w:val="24"/>
          <w:szCs w:val="24"/>
          <w:lang w:val="en-GB"/>
        </w:rPr>
        <w:t xml:space="preserve"> sector basing on the discussions at the TDAG</w:t>
      </w:r>
      <w:r w:rsidR="00146D02" w:rsidRPr="00AA5803">
        <w:rPr>
          <w:rFonts w:ascii="Times New Roman" w:hAnsi="Times New Roman" w:cs="Times New Roman"/>
          <w:sz w:val="24"/>
          <w:szCs w:val="24"/>
          <w:lang w:val="en-GB"/>
        </w:rPr>
        <w:t xml:space="preserve"> and its Working Groups RDTP and SOP</w:t>
      </w:r>
      <w:r w:rsidR="000506AC" w:rsidRPr="00AA5803">
        <w:rPr>
          <w:rFonts w:ascii="Times New Roman" w:hAnsi="Times New Roman" w:cs="Times New Roman"/>
          <w:sz w:val="24"/>
          <w:szCs w:val="24"/>
          <w:lang w:val="en-GB"/>
        </w:rPr>
        <w:t xml:space="preserve">, also contributions from the </w:t>
      </w:r>
      <w:r w:rsidR="00786B94" w:rsidRPr="00AA5803">
        <w:rPr>
          <w:rFonts w:ascii="Times New Roman" w:hAnsi="Times New Roman" w:cs="Times New Roman"/>
          <w:sz w:val="24"/>
          <w:szCs w:val="24"/>
          <w:lang w:val="en-GB"/>
        </w:rPr>
        <w:t>member states</w:t>
      </w:r>
      <w:r w:rsidR="00146D02" w:rsidRPr="00AA5803">
        <w:rPr>
          <w:rFonts w:ascii="Times New Roman" w:hAnsi="Times New Roman" w:cs="Times New Roman"/>
          <w:sz w:val="24"/>
          <w:szCs w:val="24"/>
          <w:lang w:val="en-GB"/>
        </w:rPr>
        <w:t xml:space="preserve">. </w:t>
      </w:r>
      <w:r w:rsidR="005F344B" w:rsidRPr="00AA5803">
        <w:rPr>
          <w:rFonts w:ascii="Times New Roman" w:hAnsi="Times New Roman" w:cs="Times New Roman"/>
          <w:sz w:val="24"/>
          <w:szCs w:val="24"/>
          <w:lang w:val="en-GB"/>
        </w:rPr>
        <w:t xml:space="preserve">This multi-country contribution became the base document </w:t>
      </w:r>
      <w:r w:rsidR="009367D9" w:rsidRPr="00AA5803">
        <w:rPr>
          <w:rFonts w:ascii="Times New Roman" w:hAnsi="Times New Roman" w:cs="Times New Roman"/>
          <w:sz w:val="24"/>
          <w:szCs w:val="24"/>
          <w:lang w:val="en-GB"/>
        </w:rPr>
        <w:t xml:space="preserve">for the discussions at the ad hoc </w:t>
      </w:r>
      <w:r w:rsidR="000E1032" w:rsidRPr="00AA5803">
        <w:rPr>
          <w:rFonts w:ascii="Times New Roman" w:hAnsi="Times New Roman" w:cs="Times New Roman"/>
          <w:sz w:val="24"/>
          <w:szCs w:val="24"/>
          <w:lang w:val="en-GB"/>
        </w:rPr>
        <w:t xml:space="preserve">group </w:t>
      </w:r>
      <w:r w:rsidR="009367D9" w:rsidRPr="00AA5803">
        <w:rPr>
          <w:rFonts w:ascii="Times New Roman" w:hAnsi="Times New Roman" w:cs="Times New Roman"/>
          <w:sz w:val="24"/>
          <w:szCs w:val="24"/>
          <w:lang w:val="en-GB"/>
        </w:rPr>
        <w:t xml:space="preserve">on Kigali </w:t>
      </w:r>
      <w:r w:rsidR="00A1344D" w:rsidRPr="00AA5803">
        <w:rPr>
          <w:rFonts w:ascii="Times New Roman" w:hAnsi="Times New Roman" w:cs="Times New Roman"/>
          <w:sz w:val="24"/>
          <w:szCs w:val="24"/>
          <w:lang w:val="en-GB"/>
        </w:rPr>
        <w:t>A</w:t>
      </w:r>
      <w:r w:rsidR="009367D9" w:rsidRPr="00AA5803">
        <w:rPr>
          <w:rFonts w:ascii="Times New Roman" w:hAnsi="Times New Roman" w:cs="Times New Roman"/>
          <w:sz w:val="24"/>
          <w:szCs w:val="24"/>
          <w:lang w:val="en-GB"/>
        </w:rPr>
        <w:t xml:space="preserve">ction Plan. </w:t>
      </w:r>
      <w:r w:rsidR="00A1344D" w:rsidRPr="00AA5803">
        <w:rPr>
          <w:rFonts w:ascii="Times New Roman" w:hAnsi="Times New Roman" w:cs="Times New Roman"/>
          <w:sz w:val="24"/>
          <w:szCs w:val="24"/>
          <w:lang w:val="en-GB"/>
        </w:rPr>
        <w:t xml:space="preserve">The </w:t>
      </w:r>
      <w:r w:rsidR="00255EB0" w:rsidRPr="00AA5803">
        <w:rPr>
          <w:rFonts w:ascii="Times New Roman" w:hAnsi="Times New Roman" w:cs="Times New Roman"/>
          <w:sz w:val="24"/>
          <w:szCs w:val="24"/>
          <w:lang w:val="en-GB"/>
        </w:rPr>
        <w:t xml:space="preserve">final version </w:t>
      </w:r>
      <w:r w:rsidR="00F8288E" w:rsidRPr="00AA5803">
        <w:rPr>
          <w:rFonts w:ascii="Times New Roman" w:hAnsi="Times New Roman" w:cs="Times New Roman"/>
          <w:sz w:val="24"/>
          <w:szCs w:val="24"/>
          <w:lang w:val="en-GB"/>
        </w:rPr>
        <w:t xml:space="preserve">of Kigali Action Plan described the ITU-D priorities, the scope of activities and associated Outcomes and Outputs for the period 2023-2027 and included key performance indicators (KPIs). It was agreed on five ITU-D priorities: Affordable Connectivity, Digital Transformation, Enabling Policy and Regulatory Environment; Resource Mobilisation and </w:t>
      </w:r>
      <w:r w:rsidR="004C780F" w:rsidRPr="00AA5803">
        <w:rPr>
          <w:rFonts w:ascii="Times New Roman" w:hAnsi="Times New Roman" w:cs="Times New Roman"/>
          <w:sz w:val="24"/>
          <w:szCs w:val="24"/>
          <w:lang w:val="en-GB"/>
        </w:rPr>
        <w:t xml:space="preserve">International Cooperation; Inclusive and Secure Telecommunications/ICTs for sustainable Development. The Action Plan Will be </w:t>
      </w:r>
      <w:r w:rsidR="00E51038" w:rsidRPr="00AA5803">
        <w:rPr>
          <w:rFonts w:ascii="Times New Roman" w:hAnsi="Times New Roman" w:cs="Times New Roman"/>
          <w:sz w:val="24"/>
          <w:szCs w:val="24"/>
          <w:lang w:val="en-GB"/>
        </w:rPr>
        <w:t>considered as the ITU-D contribution to the Strategic Plan.</w:t>
      </w:r>
      <w:r w:rsidR="004C780F" w:rsidRPr="00AA5803">
        <w:rPr>
          <w:rFonts w:ascii="Times New Roman" w:hAnsi="Times New Roman" w:cs="Times New Roman"/>
          <w:sz w:val="24"/>
          <w:szCs w:val="24"/>
          <w:lang w:val="en-GB"/>
        </w:rPr>
        <w:t xml:space="preserve"> </w:t>
      </w:r>
    </w:p>
    <w:p w14:paraId="4B78E31A" w14:textId="77777777" w:rsidR="0040280A" w:rsidRPr="00AA5803" w:rsidRDefault="0040280A" w:rsidP="00925E20">
      <w:pPr>
        <w:spacing w:line="276" w:lineRule="auto"/>
        <w:jc w:val="both"/>
        <w:rPr>
          <w:rFonts w:ascii="Times New Roman" w:hAnsi="Times New Roman" w:cs="Times New Roman"/>
          <w:b/>
          <w:bCs/>
          <w:sz w:val="24"/>
          <w:szCs w:val="24"/>
          <w:lang w:val="en-GB"/>
        </w:rPr>
      </w:pPr>
      <w:r w:rsidRPr="00AA5803">
        <w:rPr>
          <w:rFonts w:ascii="Times New Roman" w:hAnsi="Times New Roman" w:cs="Times New Roman"/>
          <w:b/>
          <w:bCs/>
          <w:sz w:val="24"/>
          <w:szCs w:val="24"/>
          <w:lang w:val="en-GB"/>
        </w:rPr>
        <w:t>3. Special tracks of the WTDC-22</w:t>
      </w:r>
    </w:p>
    <w:p w14:paraId="4CAE95BA" w14:textId="2A29B69C" w:rsidR="00226454" w:rsidRPr="00AA5803" w:rsidRDefault="0040280A" w:rsidP="00925E20">
      <w:pPr>
        <w:spacing w:line="276" w:lineRule="auto"/>
        <w:jc w:val="both"/>
        <w:rPr>
          <w:rFonts w:ascii="Times New Roman" w:hAnsi="Times New Roman" w:cs="Times New Roman"/>
          <w:sz w:val="24"/>
          <w:szCs w:val="24"/>
          <w:lang w:val="en-GB"/>
        </w:rPr>
      </w:pPr>
      <w:r w:rsidRPr="00AA5803">
        <w:rPr>
          <w:rFonts w:ascii="Times New Roman" w:hAnsi="Times New Roman" w:cs="Times New Roman"/>
          <w:b/>
          <w:bCs/>
          <w:sz w:val="24"/>
          <w:szCs w:val="24"/>
          <w:lang w:val="en-GB"/>
        </w:rPr>
        <w:t xml:space="preserve">3.1. </w:t>
      </w:r>
      <w:r w:rsidR="00226454" w:rsidRPr="00AA5803">
        <w:rPr>
          <w:rFonts w:ascii="Times New Roman" w:hAnsi="Times New Roman" w:cs="Times New Roman"/>
          <w:b/>
          <w:bCs/>
          <w:sz w:val="24"/>
          <w:szCs w:val="24"/>
          <w:lang w:val="en-GB"/>
        </w:rPr>
        <w:t>P</w:t>
      </w:r>
      <w:r w:rsidR="00BE2545" w:rsidRPr="00AA5803">
        <w:rPr>
          <w:rFonts w:ascii="Times New Roman" w:hAnsi="Times New Roman" w:cs="Times New Roman"/>
          <w:b/>
          <w:bCs/>
          <w:sz w:val="24"/>
          <w:szCs w:val="24"/>
          <w:lang w:val="en-GB"/>
        </w:rPr>
        <w:t>artner</w:t>
      </w:r>
      <w:r w:rsidR="00226454" w:rsidRPr="00AA5803">
        <w:rPr>
          <w:rFonts w:ascii="Times New Roman" w:hAnsi="Times New Roman" w:cs="Times New Roman"/>
          <w:b/>
          <w:bCs/>
          <w:sz w:val="24"/>
          <w:szCs w:val="24"/>
          <w:lang w:val="en-GB"/>
        </w:rPr>
        <w:t>2C</w:t>
      </w:r>
      <w:r w:rsidR="00E02944" w:rsidRPr="00AA5803">
        <w:rPr>
          <w:rFonts w:ascii="Times New Roman" w:hAnsi="Times New Roman" w:cs="Times New Roman"/>
          <w:b/>
          <w:bCs/>
          <w:sz w:val="24"/>
          <w:szCs w:val="24"/>
          <w:lang w:val="en-GB"/>
        </w:rPr>
        <w:t>onnect</w:t>
      </w:r>
      <w:r w:rsidR="002A18AF" w:rsidRPr="00AA5803">
        <w:rPr>
          <w:rFonts w:ascii="Times New Roman" w:hAnsi="Times New Roman" w:cs="Times New Roman"/>
          <w:b/>
          <w:bCs/>
          <w:sz w:val="24"/>
          <w:szCs w:val="24"/>
          <w:lang w:val="en-GB"/>
        </w:rPr>
        <w:t xml:space="preserve"> Digital Development Roundtable</w:t>
      </w:r>
    </w:p>
    <w:p w14:paraId="3EBF0231" w14:textId="124D2F3D" w:rsidR="00BE2545" w:rsidRPr="00AA5803" w:rsidRDefault="002A18AF" w:rsidP="00925E20">
      <w:pPr>
        <w:pStyle w:val="NormalWeb"/>
        <w:spacing w:before="0" w:beforeAutospacing="0" w:after="120" w:afterAutospacing="0" w:line="276" w:lineRule="auto"/>
        <w:jc w:val="both"/>
        <w:rPr>
          <w:color w:val="212529"/>
          <w:lang w:val="en-GB"/>
        </w:rPr>
      </w:pPr>
      <w:r w:rsidRPr="00AA5803">
        <w:rPr>
          <w:lang w:val="en-GB"/>
        </w:rPr>
        <w:t xml:space="preserve">Partner2Connect (P2C) Digital Development Roundtable was </w:t>
      </w:r>
      <w:r w:rsidR="00D97CA8" w:rsidRPr="00AA5803">
        <w:rPr>
          <w:lang w:val="en-GB"/>
        </w:rPr>
        <w:t>a new element</w:t>
      </w:r>
      <w:r w:rsidRPr="00AA5803">
        <w:rPr>
          <w:lang w:val="en-GB"/>
        </w:rPr>
        <w:t xml:space="preserve"> of the </w:t>
      </w:r>
      <w:r w:rsidR="004367EE" w:rsidRPr="00AA5803">
        <w:rPr>
          <w:lang w:val="en-GB"/>
        </w:rPr>
        <w:t>C</w:t>
      </w:r>
      <w:r w:rsidRPr="00AA5803">
        <w:rPr>
          <w:lang w:val="en-GB"/>
        </w:rPr>
        <w:t xml:space="preserve">onference. </w:t>
      </w:r>
      <w:r w:rsidR="00BE2545" w:rsidRPr="00AA5803">
        <w:rPr>
          <w:color w:val="212529"/>
          <w:lang w:val="en-GB"/>
        </w:rPr>
        <w:t xml:space="preserve">The Partner2Connect (P2C) is a multistakeholder alliance launched by </w:t>
      </w:r>
      <w:r w:rsidR="00801C8F" w:rsidRPr="00AA5803">
        <w:rPr>
          <w:color w:val="212529"/>
          <w:lang w:val="en-GB"/>
        </w:rPr>
        <w:t xml:space="preserve">the </w:t>
      </w:r>
      <w:r w:rsidR="00BE2545" w:rsidRPr="00AA5803">
        <w:rPr>
          <w:color w:val="212529"/>
          <w:lang w:val="en-GB"/>
        </w:rPr>
        <w:t xml:space="preserve">ITU with </w:t>
      </w:r>
      <w:r w:rsidR="004367EE" w:rsidRPr="00AA5803">
        <w:rPr>
          <w:color w:val="212529"/>
          <w:lang w:val="en-GB"/>
        </w:rPr>
        <w:t xml:space="preserve">specific </w:t>
      </w:r>
      <w:r w:rsidR="00BE2545" w:rsidRPr="00AA5803">
        <w:rPr>
          <w:color w:val="212529"/>
          <w:lang w:val="en-GB"/>
        </w:rPr>
        <w:t xml:space="preserve">focus to hardest-to-connect communities in Least Developed Countries (LDCs), Landlocked Developing Countries (LLDCs) and Small Island Developing States (SIDS). The Partner2Connect Digital Coalition </w:t>
      </w:r>
      <w:r w:rsidR="00124CE2" w:rsidRPr="00AA5803">
        <w:rPr>
          <w:color w:val="212529"/>
          <w:lang w:val="en-GB"/>
        </w:rPr>
        <w:t>was developed</w:t>
      </w:r>
      <w:r w:rsidR="00BE2545" w:rsidRPr="00AA5803">
        <w:rPr>
          <w:color w:val="212529"/>
          <w:lang w:val="en-GB"/>
        </w:rPr>
        <w:t xml:space="preserve"> to engage all stakeholders to mobilize and announce new resources, partnerships, and commitments to achieve universal and meaningful connectivity.</w:t>
      </w:r>
    </w:p>
    <w:p w14:paraId="7FDC7D48" w14:textId="77777777" w:rsidR="00846E9A" w:rsidRPr="00AA5803" w:rsidRDefault="00F718EF" w:rsidP="00925E20">
      <w:pPr>
        <w:spacing w:after="120" w:line="276" w:lineRule="auto"/>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422 pledges have been submitted</w:t>
      </w:r>
      <w:r w:rsidR="0039504F" w:rsidRPr="00AA5803">
        <w:rPr>
          <w:rFonts w:ascii="Times New Roman" w:hAnsi="Times New Roman" w:cs="Times New Roman"/>
          <w:sz w:val="24"/>
          <w:szCs w:val="24"/>
          <w:lang w:val="en-GB"/>
        </w:rPr>
        <w:t xml:space="preserve"> in total. </w:t>
      </w:r>
      <w:r w:rsidR="00A0363D" w:rsidRPr="00AA5803">
        <w:rPr>
          <w:rFonts w:ascii="Times New Roman" w:hAnsi="Times New Roman" w:cs="Times New Roman"/>
          <w:sz w:val="24"/>
          <w:szCs w:val="24"/>
          <w:lang w:val="en-GB"/>
        </w:rPr>
        <w:t xml:space="preserve">94 </w:t>
      </w:r>
      <w:r w:rsidR="00497A15" w:rsidRPr="00AA5803">
        <w:rPr>
          <w:rFonts w:ascii="Times New Roman" w:hAnsi="Times New Roman" w:cs="Times New Roman"/>
          <w:sz w:val="24"/>
          <w:szCs w:val="24"/>
          <w:lang w:val="en-GB"/>
        </w:rPr>
        <w:t xml:space="preserve">pledges (or 22 % of all </w:t>
      </w:r>
      <w:r w:rsidR="00A0363D" w:rsidRPr="00AA5803">
        <w:rPr>
          <w:rFonts w:ascii="Times New Roman" w:hAnsi="Times New Roman" w:cs="Times New Roman"/>
          <w:sz w:val="24"/>
          <w:szCs w:val="24"/>
          <w:lang w:val="en-GB"/>
        </w:rPr>
        <w:t>ple</w:t>
      </w:r>
      <w:r w:rsidR="00C65328" w:rsidRPr="00AA5803">
        <w:rPr>
          <w:rFonts w:ascii="Times New Roman" w:hAnsi="Times New Roman" w:cs="Times New Roman"/>
          <w:sz w:val="24"/>
          <w:szCs w:val="24"/>
          <w:lang w:val="en-GB"/>
        </w:rPr>
        <w:t>dge</w:t>
      </w:r>
      <w:r w:rsidR="00497A15" w:rsidRPr="00AA5803">
        <w:rPr>
          <w:rFonts w:ascii="Times New Roman" w:hAnsi="Times New Roman" w:cs="Times New Roman"/>
          <w:sz w:val="24"/>
          <w:szCs w:val="24"/>
          <w:lang w:val="en-GB"/>
        </w:rPr>
        <w:t xml:space="preserve">s) came from </w:t>
      </w:r>
      <w:r w:rsidR="0039504F" w:rsidRPr="00AA5803">
        <w:rPr>
          <w:rFonts w:ascii="Times New Roman" w:hAnsi="Times New Roman" w:cs="Times New Roman"/>
          <w:sz w:val="24"/>
          <w:szCs w:val="24"/>
          <w:lang w:val="en-GB"/>
        </w:rPr>
        <w:t>Europe</w:t>
      </w:r>
      <w:r w:rsidR="004A3ECD" w:rsidRPr="00AA5803">
        <w:rPr>
          <w:rFonts w:ascii="Times New Roman" w:hAnsi="Times New Roman" w:cs="Times New Roman"/>
          <w:sz w:val="24"/>
          <w:szCs w:val="24"/>
          <w:lang w:val="en-GB"/>
        </w:rPr>
        <w:t>, including 57 entities from 24 countries</w:t>
      </w:r>
      <w:r w:rsidR="00DF7DA0" w:rsidRPr="00AA5803">
        <w:rPr>
          <w:rFonts w:ascii="Times New Roman" w:hAnsi="Times New Roman" w:cs="Times New Roman"/>
          <w:sz w:val="24"/>
          <w:szCs w:val="24"/>
          <w:lang w:val="en-GB"/>
        </w:rPr>
        <w:t xml:space="preserve">. </w:t>
      </w:r>
      <w:r w:rsidR="004A3ECD" w:rsidRPr="00AA5803">
        <w:rPr>
          <w:rFonts w:ascii="Times New Roman" w:hAnsi="Times New Roman" w:cs="Times New Roman"/>
          <w:sz w:val="24"/>
          <w:szCs w:val="24"/>
          <w:lang w:val="en-GB"/>
        </w:rPr>
        <w:t xml:space="preserve">The </w:t>
      </w:r>
      <w:r w:rsidR="00927C49" w:rsidRPr="00AA5803">
        <w:rPr>
          <w:rFonts w:ascii="Times New Roman" w:hAnsi="Times New Roman" w:cs="Times New Roman"/>
          <w:sz w:val="24"/>
          <w:szCs w:val="24"/>
          <w:lang w:val="en-GB"/>
        </w:rPr>
        <w:t>estimated financial value of EUR pledges is more than 16</w:t>
      </w:r>
      <w:r w:rsidR="00B00D8E" w:rsidRPr="00AA5803">
        <w:rPr>
          <w:rFonts w:ascii="Times New Roman" w:hAnsi="Times New Roman" w:cs="Times New Roman"/>
          <w:sz w:val="24"/>
          <w:szCs w:val="24"/>
          <w:lang w:val="en-GB"/>
        </w:rPr>
        <w:t>,</w:t>
      </w:r>
      <w:r w:rsidR="007A7E3F" w:rsidRPr="00AA5803">
        <w:rPr>
          <w:rFonts w:ascii="Times New Roman" w:hAnsi="Times New Roman" w:cs="Times New Roman"/>
          <w:sz w:val="24"/>
          <w:szCs w:val="24"/>
          <w:lang w:val="en-GB"/>
        </w:rPr>
        <w:t>6</w:t>
      </w:r>
      <w:r w:rsidR="00B00D8E" w:rsidRPr="00AA5803">
        <w:rPr>
          <w:rFonts w:ascii="Times New Roman" w:hAnsi="Times New Roman" w:cs="Times New Roman"/>
          <w:sz w:val="24"/>
          <w:szCs w:val="24"/>
          <w:lang w:val="en-GB"/>
        </w:rPr>
        <w:t xml:space="preserve"> </w:t>
      </w:r>
      <w:r w:rsidR="007A7E3F" w:rsidRPr="00AA5803">
        <w:rPr>
          <w:rFonts w:ascii="Times New Roman" w:hAnsi="Times New Roman" w:cs="Times New Roman"/>
          <w:sz w:val="24"/>
          <w:szCs w:val="24"/>
          <w:lang w:val="en-GB"/>
        </w:rPr>
        <w:t>b</w:t>
      </w:r>
      <w:r w:rsidR="00A34DC0" w:rsidRPr="00AA5803">
        <w:rPr>
          <w:rFonts w:ascii="Times New Roman" w:hAnsi="Times New Roman" w:cs="Times New Roman"/>
          <w:sz w:val="24"/>
          <w:szCs w:val="24"/>
          <w:lang w:val="en-GB"/>
        </w:rPr>
        <w:t>illion USD</w:t>
      </w:r>
      <w:r w:rsidR="008528DA" w:rsidRPr="00AA5803">
        <w:rPr>
          <w:rStyle w:val="FootnoteReference"/>
          <w:rFonts w:ascii="Times New Roman" w:hAnsi="Times New Roman" w:cs="Times New Roman"/>
          <w:sz w:val="24"/>
          <w:szCs w:val="24"/>
          <w:lang w:val="en-GB"/>
        </w:rPr>
        <w:footnoteReference w:id="1"/>
      </w:r>
      <w:r w:rsidR="00A34DC0" w:rsidRPr="00AA5803">
        <w:rPr>
          <w:rFonts w:ascii="Times New Roman" w:hAnsi="Times New Roman" w:cs="Times New Roman"/>
          <w:sz w:val="24"/>
          <w:szCs w:val="24"/>
          <w:lang w:val="en-GB"/>
        </w:rPr>
        <w:t>.</w:t>
      </w:r>
      <w:r w:rsidR="00124CE2" w:rsidRPr="00AA5803">
        <w:rPr>
          <w:rFonts w:ascii="Times New Roman" w:hAnsi="Times New Roman" w:cs="Times New Roman"/>
          <w:sz w:val="24"/>
          <w:szCs w:val="24"/>
          <w:lang w:val="en-GB"/>
        </w:rPr>
        <w:t xml:space="preserve"> </w:t>
      </w:r>
      <w:r w:rsidR="00150D08" w:rsidRPr="00AA5803">
        <w:rPr>
          <w:rFonts w:ascii="Times New Roman" w:hAnsi="Times New Roman" w:cs="Times New Roman"/>
          <w:sz w:val="24"/>
          <w:szCs w:val="24"/>
          <w:lang w:val="en-GB"/>
        </w:rPr>
        <w:t>The representatives of Europe presented their pledges during the P2C sessions</w:t>
      </w:r>
      <w:r w:rsidR="00E71AD7" w:rsidRPr="00AA5803">
        <w:rPr>
          <w:rFonts w:ascii="Times New Roman" w:hAnsi="Times New Roman" w:cs="Times New Roman"/>
          <w:sz w:val="24"/>
          <w:szCs w:val="24"/>
          <w:lang w:val="en-GB"/>
        </w:rPr>
        <w:t xml:space="preserve"> on 7-9 July. </w:t>
      </w:r>
    </w:p>
    <w:p w14:paraId="70D4E251" w14:textId="31FB24D4" w:rsidR="0040280A" w:rsidRPr="00AA5803" w:rsidRDefault="0042417B" w:rsidP="00925E20">
      <w:pPr>
        <w:spacing w:after="0" w:line="276" w:lineRule="auto"/>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 xml:space="preserve">The special session </w:t>
      </w:r>
      <w:r w:rsidR="008F12B6" w:rsidRPr="00AA5803">
        <w:rPr>
          <w:rFonts w:ascii="Times New Roman" w:hAnsi="Times New Roman" w:cs="Times New Roman"/>
          <w:sz w:val="24"/>
          <w:szCs w:val="24"/>
          <w:lang w:val="en-GB"/>
        </w:rPr>
        <w:t>for</w:t>
      </w:r>
      <w:r w:rsidRPr="00AA5803">
        <w:rPr>
          <w:rFonts w:ascii="Times New Roman" w:hAnsi="Times New Roman" w:cs="Times New Roman"/>
          <w:sz w:val="24"/>
          <w:szCs w:val="24"/>
          <w:lang w:val="en-GB"/>
        </w:rPr>
        <w:t xml:space="preserve"> Ukraine was organized on </w:t>
      </w:r>
      <w:r w:rsidR="007A7E3F" w:rsidRPr="00AA5803">
        <w:rPr>
          <w:rFonts w:ascii="Times New Roman" w:hAnsi="Times New Roman" w:cs="Times New Roman"/>
          <w:sz w:val="24"/>
          <w:szCs w:val="24"/>
          <w:lang w:val="en-GB"/>
        </w:rPr>
        <w:t>July 9</w:t>
      </w:r>
      <w:r w:rsidR="00F1166C" w:rsidRPr="00AA5803">
        <w:rPr>
          <w:rFonts w:ascii="Times New Roman" w:hAnsi="Times New Roman" w:cs="Times New Roman"/>
          <w:sz w:val="24"/>
          <w:szCs w:val="24"/>
          <w:lang w:val="en-GB"/>
        </w:rPr>
        <w:t xml:space="preserve"> where </w:t>
      </w:r>
      <w:r w:rsidR="00846E9A" w:rsidRPr="00AA5803">
        <w:rPr>
          <w:rFonts w:ascii="Times New Roman" w:hAnsi="Times New Roman" w:cs="Times New Roman"/>
          <w:sz w:val="24"/>
          <w:szCs w:val="24"/>
          <w:lang w:val="en-GB"/>
        </w:rPr>
        <w:t>countries</w:t>
      </w:r>
      <w:r w:rsidR="00D543A1" w:rsidRPr="00AA5803">
        <w:rPr>
          <w:rFonts w:ascii="Times New Roman" w:hAnsi="Times New Roman" w:cs="Times New Roman"/>
          <w:sz w:val="24"/>
          <w:szCs w:val="24"/>
          <w:lang w:val="en-GB"/>
        </w:rPr>
        <w:t xml:space="preserve">, including from </w:t>
      </w:r>
      <w:r w:rsidR="00BE54A8" w:rsidRPr="00AA5803">
        <w:rPr>
          <w:rFonts w:ascii="Times New Roman" w:hAnsi="Times New Roman" w:cs="Times New Roman"/>
          <w:sz w:val="24"/>
          <w:szCs w:val="24"/>
          <w:lang w:val="en-GB"/>
        </w:rPr>
        <w:t>Europe region,</w:t>
      </w:r>
      <w:r w:rsidR="00846E9A" w:rsidRPr="00AA5803">
        <w:rPr>
          <w:rFonts w:ascii="Times New Roman" w:hAnsi="Times New Roman" w:cs="Times New Roman"/>
          <w:sz w:val="24"/>
          <w:szCs w:val="24"/>
          <w:lang w:val="en-GB"/>
        </w:rPr>
        <w:t xml:space="preserve"> presented </w:t>
      </w:r>
      <w:r w:rsidR="00BE54A8" w:rsidRPr="00AA5803">
        <w:rPr>
          <w:rFonts w:ascii="Times New Roman" w:hAnsi="Times New Roman" w:cs="Times New Roman"/>
          <w:sz w:val="24"/>
          <w:szCs w:val="24"/>
          <w:lang w:val="en-GB"/>
        </w:rPr>
        <w:t>12</w:t>
      </w:r>
      <w:r w:rsidR="00846E9A" w:rsidRPr="00AA5803">
        <w:rPr>
          <w:rFonts w:ascii="Times New Roman" w:hAnsi="Times New Roman" w:cs="Times New Roman"/>
          <w:sz w:val="24"/>
          <w:szCs w:val="24"/>
          <w:lang w:val="en-GB"/>
        </w:rPr>
        <w:t xml:space="preserve"> pledges dedicated to Ukraine</w:t>
      </w:r>
      <w:r w:rsidR="00BE54A8" w:rsidRPr="00AA5803">
        <w:rPr>
          <w:rFonts w:ascii="Times New Roman" w:hAnsi="Times New Roman" w:cs="Times New Roman"/>
          <w:sz w:val="24"/>
          <w:szCs w:val="24"/>
          <w:lang w:val="en-GB"/>
        </w:rPr>
        <w:t xml:space="preserve"> with estimated financial value of 22 million USD.</w:t>
      </w:r>
    </w:p>
    <w:p w14:paraId="0AC0A5F8" w14:textId="77777777" w:rsidR="0040280A" w:rsidRPr="00AA5803" w:rsidRDefault="0040280A" w:rsidP="00925E20">
      <w:pPr>
        <w:spacing w:after="0" w:line="276" w:lineRule="auto"/>
        <w:jc w:val="both"/>
        <w:rPr>
          <w:rFonts w:ascii="Times New Roman" w:hAnsi="Times New Roman" w:cs="Times New Roman"/>
          <w:sz w:val="24"/>
          <w:szCs w:val="24"/>
          <w:lang w:val="en-GB"/>
        </w:rPr>
      </w:pPr>
    </w:p>
    <w:p w14:paraId="7136A762" w14:textId="1E7E5D7A" w:rsidR="0040280A" w:rsidRPr="00AA5803" w:rsidRDefault="0040280A" w:rsidP="00AA5803">
      <w:pPr>
        <w:spacing w:after="120" w:line="276" w:lineRule="auto"/>
        <w:jc w:val="both"/>
        <w:rPr>
          <w:rFonts w:ascii="Times New Roman" w:hAnsi="Times New Roman" w:cs="Times New Roman"/>
          <w:sz w:val="24"/>
          <w:szCs w:val="24"/>
          <w:lang w:val="en-GB"/>
        </w:rPr>
      </w:pPr>
      <w:r w:rsidRPr="00AA5803">
        <w:rPr>
          <w:rFonts w:ascii="Times New Roman" w:hAnsi="Times New Roman" w:cs="Times New Roman"/>
          <w:b/>
          <w:bCs/>
          <w:sz w:val="24"/>
          <w:szCs w:val="24"/>
          <w:lang w:val="en-GB"/>
        </w:rPr>
        <w:lastRenderedPageBreak/>
        <w:t>3.2.</w:t>
      </w:r>
      <w:r w:rsidRPr="00AA5803">
        <w:rPr>
          <w:rFonts w:ascii="Times New Roman" w:hAnsi="Times New Roman" w:cs="Times New Roman"/>
          <w:sz w:val="24"/>
          <w:szCs w:val="24"/>
          <w:lang w:val="en-GB"/>
        </w:rPr>
        <w:t xml:space="preserve"> </w:t>
      </w:r>
      <w:r w:rsidRPr="00AA5803">
        <w:rPr>
          <w:rFonts w:ascii="Times New Roman" w:hAnsi="Times New Roman" w:cs="Times New Roman"/>
          <w:b/>
          <w:bCs/>
          <w:sz w:val="24"/>
          <w:szCs w:val="24"/>
          <w:lang w:val="en-GB"/>
        </w:rPr>
        <w:t>Generation Connect Global Youth Summit</w:t>
      </w:r>
      <w:r w:rsidRPr="00AA5803">
        <w:rPr>
          <w:rFonts w:ascii="Times New Roman" w:hAnsi="Times New Roman" w:cs="Times New Roman"/>
          <w:sz w:val="24"/>
          <w:szCs w:val="24"/>
          <w:lang w:val="en-GB"/>
        </w:rPr>
        <w:t xml:space="preserve"> </w:t>
      </w:r>
    </w:p>
    <w:p w14:paraId="5A7A3BF2" w14:textId="686D60F2" w:rsidR="007B4E72" w:rsidRPr="00AA5803" w:rsidRDefault="00D201D6" w:rsidP="00925E20">
      <w:pPr>
        <w:spacing w:line="276" w:lineRule="auto"/>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For the first time the</w:t>
      </w:r>
      <w:r w:rsidR="002A18AF" w:rsidRPr="00AA5803">
        <w:rPr>
          <w:rFonts w:ascii="Times New Roman" w:hAnsi="Times New Roman" w:cs="Times New Roman"/>
          <w:sz w:val="24"/>
          <w:szCs w:val="24"/>
          <w:lang w:val="en-GB"/>
        </w:rPr>
        <w:t xml:space="preserve"> Generation Connect Global Youth Summit </w:t>
      </w:r>
      <w:r w:rsidRPr="00AA5803">
        <w:rPr>
          <w:rFonts w:ascii="Times New Roman" w:hAnsi="Times New Roman" w:cs="Times New Roman"/>
          <w:sz w:val="24"/>
          <w:szCs w:val="24"/>
          <w:lang w:val="en-GB"/>
        </w:rPr>
        <w:t xml:space="preserve">was organized </w:t>
      </w:r>
      <w:r w:rsidR="002A18AF" w:rsidRPr="00AA5803">
        <w:rPr>
          <w:rFonts w:ascii="Times New Roman" w:hAnsi="Times New Roman" w:cs="Times New Roman"/>
          <w:sz w:val="24"/>
          <w:szCs w:val="24"/>
          <w:lang w:val="en-GB"/>
        </w:rPr>
        <w:t>on 2-4 June 2022</w:t>
      </w:r>
      <w:r w:rsidR="007862A3" w:rsidRPr="00AA5803">
        <w:rPr>
          <w:rFonts w:ascii="Times New Roman" w:hAnsi="Times New Roman" w:cs="Times New Roman"/>
          <w:sz w:val="24"/>
          <w:szCs w:val="24"/>
          <w:lang w:val="en-GB"/>
        </w:rPr>
        <w:t>.</w:t>
      </w:r>
    </w:p>
    <w:p w14:paraId="589B84BC" w14:textId="75A74BEA" w:rsidR="00226454" w:rsidRPr="00AA5803" w:rsidRDefault="007B4E72" w:rsidP="00925E20">
      <w:pPr>
        <w:spacing w:line="276" w:lineRule="auto"/>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E</w:t>
      </w:r>
      <w:r w:rsidR="00AA5803">
        <w:rPr>
          <w:rFonts w:ascii="Times New Roman" w:hAnsi="Times New Roman" w:cs="Times New Roman"/>
          <w:sz w:val="24"/>
          <w:szCs w:val="24"/>
          <w:lang w:val="en-GB"/>
        </w:rPr>
        <w:t>u</w:t>
      </w:r>
      <w:r w:rsidR="00D201D6" w:rsidRPr="00AA5803">
        <w:rPr>
          <w:rFonts w:ascii="Times New Roman" w:hAnsi="Times New Roman" w:cs="Times New Roman"/>
          <w:sz w:val="24"/>
          <w:szCs w:val="24"/>
          <w:lang w:val="en-GB"/>
        </w:rPr>
        <w:t>ropean</w:t>
      </w:r>
      <w:r w:rsidRPr="00AA5803">
        <w:rPr>
          <w:rFonts w:ascii="Times New Roman" w:hAnsi="Times New Roman" w:cs="Times New Roman"/>
          <w:sz w:val="24"/>
          <w:szCs w:val="24"/>
          <w:lang w:val="en-GB"/>
        </w:rPr>
        <w:t xml:space="preserve"> Generation </w:t>
      </w:r>
      <w:r w:rsidR="00D201D6" w:rsidRPr="00AA5803">
        <w:rPr>
          <w:rFonts w:ascii="Times New Roman" w:hAnsi="Times New Roman" w:cs="Times New Roman"/>
          <w:sz w:val="24"/>
          <w:szCs w:val="24"/>
          <w:lang w:val="en-GB"/>
        </w:rPr>
        <w:t xml:space="preserve">Connect </w:t>
      </w:r>
      <w:r w:rsidRPr="00AA5803">
        <w:rPr>
          <w:rFonts w:ascii="Times New Roman" w:hAnsi="Times New Roman" w:cs="Times New Roman"/>
          <w:sz w:val="24"/>
          <w:szCs w:val="24"/>
          <w:lang w:val="en-GB"/>
        </w:rPr>
        <w:t xml:space="preserve">group </w:t>
      </w:r>
      <w:r w:rsidR="00D201D6" w:rsidRPr="00AA5803">
        <w:rPr>
          <w:rFonts w:ascii="Times New Roman" w:hAnsi="Times New Roman" w:cs="Times New Roman"/>
          <w:sz w:val="24"/>
          <w:szCs w:val="24"/>
          <w:lang w:val="en-GB"/>
        </w:rPr>
        <w:t>actively participated in the event, their participation was supported by many European administrations. The main result of the Yout</w:t>
      </w:r>
      <w:r w:rsidR="00AA5803">
        <w:rPr>
          <w:rFonts w:ascii="Times New Roman" w:hAnsi="Times New Roman" w:cs="Times New Roman"/>
          <w:sz w:val="24"/>
          <w:szCs w:val="24"/>
          <w:lang w:val="en-GB"/>
        </w:rPr>
        <w:t>h</w:t>
      </w:r>
      <w:r w:rsidR="00D201D6" w:rsidRPr="00AA5803">
        <w:rPr>
          <w:rFonts w:ascii="Times New Roman" w:hAnsi="Times New Roman" w:cs="Times New Roman"/>
          <w:sz w:val="24"/>
          <w:szCs w:val="24"/>
          <w:lang w:val="en-GB"/>
        </w:rPr>
        <w:t xml:space="preserve"> Summit was </w:t>
      </w:r>
      <w:r w:rsidR="00567618" w:rsidRPr="00AA5803">
        <w:rPr>
          <w:rFonts w:ascii="Times New Roman" w:hAnsi="Times New Roman" w:cs="Times New Roman"/>
          <w:sz w:val="24"/>
          <w:szCs w:val="24"/>
          <w:lang w:val="en-GB"/>
        </w:rPr>
        <w:t xml:space="preserve">the Generation Connect Youth Call to Action, entitled </w:t>
      </w:r>
      <w:r w:rsidR="00AA5803">
        <w:rPr>
          <w:rFonts w:ascii="Times New Roman" w:hAnsi="Times New Roman" w:cs="Times New Roman"/>
          <w:sz w:val="24"/>
          <w:szCs w:val="24"/>
          <w:lang w:val="en-GB"/>
        </w:rPr>
        <w:t>“</w:t>
      </w:r>
      <w:r w:rsidR="00567618" w:rsidRPr="00AA5803">
        <w:rPr>
          <w:rFonts w:ascii="Times New Roman" w:hAnsi="Times New Roman" w:cs="Times New Roman"/>
          <w:sz w:val="24"/>
          <w:szCs w:val="24"/>
          <w:lang w:val="en-GB"/>
        </w:rPr>
        <w:t>My Digital Future</w:t>
      </w:r>
      <w:r w:rsidR="00AA5803">
        <w:rPr>
          <w:rFonts w:ascii="Times New Roman" w:hAnsi="Times New Roman" w:cs="Times New Roman"/>
          <w:sz w:val="24"/>
          <w:szCs w:val="24"/>
          <w:lang w:val="en-GB"/>
        </w:rPr>
        <w:t>”</w:t>
      </w:r>
      <w:r w:rsidR="00D201D6" w:rsidRPr="00AA5803">
        <w:rPr>
          <w:rFonts w:ascii="Times New Roman" w:hAnsi="Times New Roman" w:cs="Times New Roman"/>
          <w:sz w:val="24"/>
          <w:szCs w:val="24"/>
          <w:lang w:val="en-GB"/>
        </w:rPr>
        <w:t xml:space="preserve">. During the WTDC-22 some </w:t>
      </w:r>
      <w:r w:rsidR="00567618" w:rsidRPr="00AA5803">
        <w:rPr>
          <w:rFonts w:ascii="Times New Roman" w:hAnsi="Times New Roman" w:cs="Times New Roman"/>
          <w:sz w:val="24"/>
          <w:szCs w:val="24"/>
          <w:lang w:val="en-GB"/>
        </w:rPr>
        <w:t xml:space="preserve"> </w:t>
      </w:r>
      <w:r w:rsidR="00D201D6" w:rsidRPr="00AA5803">
        <w:rPr>
          <w:rFonts w:ascii="Times New Roman" w:hAnsi="Times New Roman" w:cs="Times New Roman"/>
          <w:sz w:val="24"/>
          <w:szCs w:val="24"/>
          <w:lang w:val="en-GB"/>
        </w:rPr>
        <w:t>administrations from other regions objected to reference on Youth Summit to</w:t>
      </w:r>
      <w:r w:rsidR="00C60A14" w:rsidRPr="00AA5803">
        <w:rPr>
          <w:rFonts w:ascii="Times New Roman" w:hAnsi="Times New Roman" w:cs="Times New Roman"/>
          <w:sz w:val="24"/>
          <w:szCs w:val="24"/>
          <w:lang w:val="en-GB"/>
        </w:rPr>
        <w:t xml:space="preserve"> be</w:t>
      </w:r>
      <w:r w:rsidR="00D201D6" w:rsidRPr="00AA5803">
        <w:rPr>
          <w:rFonts w:ascii="Times New Roman" w:hAnsi="Times New Roman" w:cs="Times New Roman"/>
          <w:sz w:val="24"/>
          <w:szCs w:val="24"/>
          <w:lang w:val="en-GB"/>
        </w:rPr>
        <w:t xml:space="preserve"> reflected in Resolution 76, yet favourable consensus was finally </w:t>
      </w:r>
      <w:r w:rsidR="00C60A14" w:rsidRPr="00AA5803">
        <w:rPr>
          <w:rFonts w:ascii="Times New Roman" w:hAnsi="Times New Roman" w:cs="Times New Roman"/>
          <w:sz w:val="24"/>
          <w:szCs w:val="24"/>
          <w:lang w:val="en-GB"/>
        </w:rPr>
        <w:t>agreed. Also, some provisions related to youth were agreed in the text of Kigali Declaration.</w:t>
      </w:r>
    </w:p>
    <w:p w14:paraId="1F3E6471" w14:textId="1D55FA6D" w:rsidR="00226454" w:rsidRPr="00AA5803" w:rsidRDefault="0040280A" w:rsidP="00925E20">
      <w:pPr>
        <w:spacing w:line="276" w:lineRule="auto"/>
        <w:jc w:val="both"/>
        <w:rPr>
          <w:rFonts w:ascii="Times New Roman" w:hAnsi="Times New Roman" w:cs="Times New Roman"/>
          <w:b/>
          <w:bCs/>
          <w:sz w:val="24"/>
          <w:szCs w:val="24"/>
          <w:lang w:val="en-GB"/>
        </w:rPr>
      </w:pPr>
      <w:r w:rsidRPr="00AA5803">
        <w:rPr>
          <w:rFonts w:ascii="Times New Roman" w:hAnsi="Times New Roman" w:cs="Times New Roman"/>
          <w:b/>
          <w:bCs/>
          <w:sz w:val="24"/>
          <w:szCs w:val="24"/>
          <w:lang w:val="en-GB"/>
        </w:rPr>
        <w:t>3.3. Network of Women (NoW)</w:t>
      </w:r>
    </w:p>
    <w:p w14:paraId="245CCCE1" w14:textId="7678B6B5" w:rsidR="00B648C1" w:rsidRPr="00AA5803" w:rsidRDefault="00C47E82" w:rsidP="00224DC0">
      <w:pPr>
        <w:tabs>
          <w:tab w:val="left" w:pos="567"/>
          <w:tab w:val="left" w:pos="1134"/>
          <w:tab w:val="left" w:pos="1701"/>
        </w:tabs>
        <w:overflowPunct w:val="0"/>
        <w:autoSpaceDE w:val="0"/>
        <w:autoSpaceDN w:val="0"/>
        <w:adjustRightInd w:val="0"/>
        <w:spacing w:before="60" w:after="0" w:line="276" w:lineRule="auto"/>
        <w:jc w:val="both"/>
        <w:textAlignment w:val="baseline"/>
        <w:rPr>
          <w:rFonts w:ascii="Times New Roman" w:hAnsi="Times New Roman" w:cs="Times New Roman"/>
          <w:sz w:val="24"/>
          <w:szCs w:val="24"/>
          <w:lang w:val="en-GB"/>
        </w:rPr>
      </w:pPr>
      <w:r w:rsidRPr="00AA5803">
        <w:rPr>
          <w:rFonts w:ascii="Times New Roman" w:hAnsi="Times New Roman" w:cs="Times New Roman"/>
          <w:sz w:val="24"/>
          <w:szCs w:val="24"/>
          <w:lang w:val="en-GB"/>
        </w:rPr>
        <w:t xml:space="preserve">Network of Women (NoW) was launched in 2021 </w:t>
      </w:r>
      <w:r w:rsidR="005452D2" w:rsidRPr="00AA5803">
        <w:rPr>
          <w:rFonts w:ascii="Times New Roman" w:hAnsi="Times New Roman" w:cs="Times New Roman"/>
          <w:sz w:val="24"/>
          <w:szCs w:val="24"/>
          <w:lang w:val="en-GB"/>
        </w:rPr>
        <w:t xml:space="preserve">during RPM-EUR </w:t>
      </w:r>
      <w:r w:rsidRPr="00AA5803">
        <w:rPr>
          <w:rFonts w:ascii="Times New Roman" w:hAnsi="Times New Roman" w:cs="Times New Roman"/>
          <w:sz w:val="24"/>
          <w:szCs w:val="24"/>
          <w:lang w:val="en-GB"/>
        </w:rPr>
        <w:t xml:space="preserve">and </w:t>
      </w:r>
      <w:r w:rsidR="00E15F0E" w:rsidRPr="00AA5803">
        <w:rPr>
          <w:rFonts w:ascii="Times New Roman" w:hAnsi="Times New Roman" w:cs="Times New Roman"/>
          <w:sz w:val="24"/>
          <w:szCs w:val="24"/>
          <w:lang w:val="en-GB"/>
        </w:rPr>
        <w:t>resulted in</w:t>
      </w:r>
      <w:r w:rsidRPr="00AA5803">
        <w:rPr>
          <w:rFonts w:ascii="Times New Roman" w:hAnsi="Times New Roman" w:cs="Times New Roman"/>
          <w:sz w:val="24"/>
          <w:szCs w:val="24"/>
          <w:lang w:val="en-GB"/>
        </w:rPr>
        <w:t xml:space="preserve"> </w:t>
      </w:r>
      <w:r w:rsidR="000C74BC" w:rsidRPr="00AA5803">
        <w:rPr>
          <w:rFonts w:ascii="Times New Roman" w:hAnsi="Times New Roman" w:cs="Times New Roman"/>
          <w:sz w:val="24"/>
          <w:szCs w:val="24"/>
          <w:lang w:val="en-GB"/>
        </w:rPr>
        <w:t>creation of NoW</w:t>
      </w:r>
      <w:r w:rsidRPr="00AA5803">
        <w:rPr>
          <w:rFonts w:ascii="Times New Roman" w:hAnsi="Times New Roman" w:cs="Times New Roman"/>
          <w:sz w:val="24"/>
          <w:szCs w:val="24"/>
          <w:lang w:val="en-GB"/>
        </w:rPr>
        <w:t xml:space="preserve"> groups</w:t>
      </w:r>
      <w:r w:rsidR="000C74BC" w:rsidRPr="00AA5803">
        <w:rPr>
          <w:rFonts w:ascii="Times New Roman" w:hAnsi="Times New Roman" w:cs="Times New Roman"/>
          <w:sz w:val="24"/>
          <w:szCs w:val="24"/>
          <w:lang w:val="en-GB"/>
        </w:rPr>
        <w:t xml:space="preserve"> in all six regions</w:t>
      </w:r>
      <w:r w:rsidRPr="00AA5803">
        <w:rPr>
          <w:rFonts w:ascii="Times New Roman" w:hAnsi="Times New Roman" w:cs="Times New Roman"/>
          <w:sz w:val="24"/>
          <w:szCs w:val="24"/>
          <w:lang w:val="en-GB"/>
        </w:rPr>
        <w:t>. NoW aims to promote the active participation of women in the activities of ITU</w:t>
      </w:r>
      <w:r w:rsidR="00224DC0" w:rsidRPr="00AA5803">
        <w:rPr>
          <w:rFonts w:ascii="Times New Roman" w:hAnsi="Times New Roman" w:cs="Times New Roman"/>
          <w:sz w:val="24"/>
          <w:szCs w:val="24"/>
          <w:lang w:val="en-GB"/>
        </w:rPr>
        <w:t>-D</w:t>
      </w:r>
      <w:r w:rsidRPr="00AA5803">
        <w:rPr>
          <w:rFonts w:ascii="Times New Roman" w:hAnsi="Times New Roman" w:cs="Times New Roman"/>
          <w:sz w:val="24"/>
          <w:szCs w:val="24"/>
          <w:lang w:val="en-GB"/>
        </w:rPr>
        <w:t xml:space="preserve"> and the </w:t>
      </w:r>
      <w:r w:rsidR="004D3517" w:rsidRPr="00AA5803">
        <w:rPr>
          <w:rFonts w:ascii="Times New Roman" w:hAnsi="Times New Roman" w:cs="Times New Roman"/>
          <w:sz w:val="24"/>
          <w:szCs w:val="24"/>
          <w:lang w:val="en-GB"/>
        </w:rPr>
        <w:t>ITU in general</w:t>
      </w:r>
      <w:r w:rsidR="005B270D" w:rsidRPr="00AA5803">
        <w:rPr>
          <w:rFonts w:ascii="Times New Roman" w:hAnsi="Times New Roman" w:cs="Times New Roman"/>
          <w:sz w:val="24"/>
          <w:szCs w:val="24"/>
          <w:lang w:val="en-GB"/>
        </w:rPr>
        <w:t>,</w:t>
      </w:r>
      <w:r w:rsidRPr="00AA5803">
        <w:rPr>
          <w:rFonts w:ascii="Times New Roman" w:hAnsi="Times New Roman" w:cs="Times New Roman"/>
          <w:sz w:val="24"/>
          <w:szCs w:val="24"/>
          <w:lang w:val="en-GB"/>
        </w:rPr>
        <w:t xml:space="preserve"> to give </w:t>
      </w:r>
      <w:r w:rsidR="00715681" w:rsidRPr="00AA5803">
        <w:rPr>
          <w:rFonts w:ascii="Times New Roman" w:hAnsi="Times New Roman" w:cs="Times New Roman"/>
          <w:sz w:val="24"/>
          <w:szCs w:val="24"/>
          <w:lang w:val="en-GB"/>
        </w:rPr>
        <w:t xml:space="preserve">more </w:t>
      </w:r>
      <w:r w:rsidRPr="00AA5803">
        <w:rPr>
          <w:rFonts w:ascii="Times New Roman" w:hAnsi="Times New Roman" w:cs="Times New Roman"/>
          <w:sz w:val="24"/>
          <w:szCs w:val="24"/>
          <w:lang w:val="en-GB"/>
        </w:rPr>
        <w:t xml:space="preserve">visibility to women and </w:t>
      </w:r>
      <w:r w:rsidR="00715681" w:rsidRPr="00AA5803">
        <w:rPr>
          <w:rFonts w:ascii="Times New Roman" w:hAnsi="Times New Roman" w:cs="Times New Roman"/>
          <w:sz w:val="24"/>
          <w:szCs w:val="24"/>
          <w:lang w:val="en-GB"/>
        </w:rPr>
        <w:t xml:space="preserve">encourage </w:t>
      </w:r>
      <w:r w:rsidRPr="00AA5803">
        <w:rPr>
          <w:rFonts w:ascii="Times New Roman" w:hAnsi="Times New Roman" w:cs="Times New Roman"/>
          <w:sz w:val="24"/>
          <w:szCs w:val="24"/>
          <w:lang w:val="en-GB"/>
        </w:rPr>
        <w:t xml:space="preserve">them </w:t>
      </w:r>
      <w:r w:rsidR="001E435A" w:rsidRPr="00AA5803">
        <w:rPr>
          <w:rFonts w:ascii="Times New Roman" w:hAnsi="Times New Roman" w:cs="Times New Roman"/>
          <w:sz w:val="24"/>
          <w:szCs w:val="24"/>
          <w:lang w:val="en-GB"/>
        </w:rPr>
        <w:t>to take leading roles at</w:t>
      </w:r>
      <w:r w:rsidR="005B270D" w:rsidRPr="00AA5803">
        <w:rPr>
          <w:rFonts w:ascii="Times New Roman" w:hAnsi="Times New Roman" w:cs="Times New Roman"/>
          <w:sz w:val="24"/>
          <w:szCs w:val="24"/>
          <w:lang w:val="en-GB"/>
        </w:rPr>
        <w:t xml:space="preserve"> ITU </w:t>
      </w:r>
      <w:r w:rsidRPr="00AA5803">
        <w:rPr>
          <w:rFonts w:ascii="Times New Roman" w:hAnsi="Times New Roman" w:cs="Times New Roman"/>
          <w:sz w:val="24"/>
          <w:szCs w:val="24"/>
          <w:lang w:val="en-GB"/>
        </w:rPr>
        <w:t xml:space="preserve">events. </w:t>
      </w:r>
    </w:p>
    <w:p w14:paraId="78F6C028" w14:textId="64F72016" w:rsidR="00C44D45" w:rsidRPr="00AA5803" w:rsidRDefault="00C47E82" w:rsidP="00925E20">
      <w:pPr>
        <w:spacing w:line="276" w:lineRule="auto"/>
        <w:jc w:val="both"/>
        <w:rPr>
          <w:rFonts w:ascii="Times New Roman" w:hAnsi="Times New Roman" w:cs="Times New Roman"/>
          <w:sz w:val="24"/>
          <w:szCs w:val="24"/>
          <w:lang w:val="en-GB"/>
        </w:rPr>
      </w:pPr>
      <w:r w:rsidRPr="00AA5803">
        <w:rPr>
          <w:rFonts w:ascii="Times New Roman" w:hAnsi="Times New Roman" w:cs="Times New Roman"/>
          <w:sz w:val="24"/>
          <w:szCs w:val="24"/>
          <w:lang w:val="en-GB"/>
        </w:rPr>
        <w:t xml:space="preserve">A series of events </w:t>
      </w:r>
      <w:r w:rsidR="00CB0CEA" w:rsidRPr="00AA5803">
        <w:rPr>
          <w:rFonts w:ascii="Times New Roman" w:hAnsi="Times New Roman" w:cs="Times New Roman"/>
          <w:sz w:val="24"/>
          <w:szCs w:val="24"/>
          <w:lang w:val="en-GB"/>
        </w:rPr>
        <w:t>(</w:t>
      </w:r>
      <w:r w:rsidR="008D6A0C" w:rsidRPr="00AA5803">
        <w:rPr>
          <w:rFonts w:ascii="Times New Roman" w:hAnsi="Times New Roman" w:cs="Times New Roman"/>
          <w:sz w:val="24"/>
          <w:szCs w:val="24"/>
          <w:lang w:val="en-GB"/>
        </w:rPr>
        <w:t xml:space="preserve">NoW lunch, NoW walkathon and </w:t>
      </w:r>
      <w:r w:rsidRPr="00AA5803">
        <w:rPr>
          <w:rFonts w:ascii="Times New Roman" w:hAnsi="Times New Roman" w:cs="Times New Roman"/>
          <w:sz w:val="24"/>
          <w:szCs w:val="24"/>
          <w:lang w:val="en-GB"/>
        </w:rPr>
        <w:t>NoW breakfast</w:t>
      </w:r>
      <w:r w:rsidR="00CB0CEA" w:rsidRPr="00AA5803">
        <w:rPr>
          <w:rFonts w:ascii="Times New Roman" w:hAnsi="Times New Roman" w:cs="Times New Roman"/>
          <w:sz w:val="24"/>
          <w:szCs w:val="24"/>
          <w:lang w:val="en-GB"/>
        </w:rPr>
        <w:t>)</w:t>
      </w:r>
      <w:r w:rsidRPr="00AA5803">
        <w:rPr>
          <w:rFonts w:ascii="Times New Roman" w:hAnsi="Times New Roman" w:cs="Times New Roman"/>
          <w:sz w:val="24"/>
          <w:szCs w:val="24"/>
          <w:lang w:val="en-GB"/>
        </w:rPr>
        <w:t xml:space="preserve"> were organized </w:t>
      </w:r>
      <w:r w:rsidR="00E46C14" w:rsidRPr="00AA5803">
        <w:rPr>
          <w:rFonts w:ascii="Times New Roman" w:hAnsi="Times New Roman" w:cs="Times New Roman"/>
          <w:sz w:val="24"/>
          <w:szCs w:val="24"/>
          <w:lang w:val="en-GB"/>
        </w:rPr>
        <w:t xml:space="preserve">during </w:t>
      </w:r>
      <w:r w:rsidR="008D6A0C" w:rsidRPr="00AA5803">
        <w:rPr>
          <w:rFonts w:ascii="Times New Roman" w:hAnsi="Times New Roman" w:cs="Times New Roman"/>
          <w:sz w:val="24"/>
          <w:szCs w:val="24"/>
          <w:lang w:val="en-GB"/>
        </w:rPr>
        <w:t xml:space="preserve">the </w:t>
      </w:r>
      <w:r w:rsidR="00E46C14" w:rsidRPr="00AA5803">
        <w:rPr>
          <w:rFonts w:ascii="Times New Roman" w:hAnsi="Times New Roman" w:cs="Times New Roman"/>
          <w:sz w:val="24"/>
          <w:szCs w:val="24"/>
          <w:lang w:val="en-GB"/>
        </w:rPr>
        <w:t xml:space="preserve">WTDC-22 </w:t>
      </w:r>
      <w:r w:rsidRPr="00AA5803">
        <w:rPr>
          <w:rFonts w:ascii="Times New Roman" w:hAnsi="Times New Roman" w:cs="Times New Roman"/>
          <w:sz w:val="24"/>
          <w:szCs w:val="24"/>
          <w:lang w:val="en-GB"/>
        </w:rPr>
        <w:t xml:space="preserve">to </w:t>
      </w:r>
      <w:r w:rsidR="0099514D" w:rsidRPr="00AA5803">
        <w:rPr>
          <w:rFonts w:ascii="Times New Roman" w:hAnsi="Times New Roman" w:cs="Times New Roman"/>
          <w:sz w:val="24"/>
          <w:szCs w:val="24"/>
          <w:lang w:val="en-GB"/>
        </w:rPr>
        <w:t xml:space="preserve">strengthen the network of women delegates </w:t>
      </w:r>
      <w:r w:rsidR="00CB0CEA" w:rsidRPr="00AA5803">
        <w:rPr>
          <w:rFonts w:ascii="Times New Roman" w:hAnsi="Times New Roman" w:cs="Times New Roman"/>
          <w:sz w:val="24"/>
          <w:szCs w:val="24"/>
          <w:lang w:val="en-GB"/>
        </w:rPr>
        <w:t xml:space="preserve">giving </w:t>
      </w:r>
      <w:r w:rsidR="005B2D2F" w:rsidRPr="00AA5803">
        <w:rPr>
          <w:rFonts w:ascii="Times New Roman" w:hAnsi="Times New Roman" w:cs="Times New Roman"/>
          <w:sz w:val="24"/>
          <w:szCs w:val="24"/>
          <w:lang w:val="en-GB"/>
        </w:rPr>
        <w:t xml:space="preserve">them </w:t>
      </w:r>
      <w:r w:rsidR="00CB0CEA" w:rsidRPr="00AA5803">
        <w:rPr>
          <w:rFonts w:ascii="Times New Roman" w:hAnsi="Times New Roman" w:cs="Times New Roman"/>
          <w:sz w:val="24"/>
          <w:szCs w:val="24"/>
          <w:lang w:val="en-GB"/>
        </w:rPr>
        <w:t xml:space="preserve">a possibility to </w:t>
      </w:r>
      <w:r w:rsidR="00CD086A" w:rsidRPr="00AA5803">
        <w:rPr>
          <w:rFonts w:ascii="Times New Roman" w:hAnsi="Times New Roman" w:cs="Times New Roman"/>
          <w:sz w:val="24"/>
          <w:szCs w:val="24"/>
          <w:lang w:val="en-GB"/>
        </w:rPr>
        <w:t xml:space="preserve">share their experience, </w:t>
      </w:r>
      <w:r w:rsidR="002E78AA" w:rsidRPr="00AA5803">
        <w:rPr>
          <w:rFonts w:ascii="Times New Roman" w:hAnsi="Times New Roman" w:cs="Times New Roman"/>
          <w:sz w:val="24"/>
          <w:szCs w:val="24"/>
          <w:lang w:val="en-GB"/>
        </w:rPr>
        <w:t xml:space="preserve">to </w:t>
      </w:r>
      <w:r w:rsidR="00FE6841" w:rsidRPr="00AA5803">
        <w:rPr>
          <w:rFonts w:ascii="Times New Roman" w:hAnsi="Times New Roman" w:cs="Times New Roman"/>
          <w:sz w:val="24"/>
          <w:szCs w:val="24"/>
          <w:lang w:val="en-GB"/>
        </w:rPr>
        <w:t xml:space="preserve">hear about the objectives of NoW and </w:t>
      </w:r>
      <w:r w:rsidR="00EE03D9" w:rsidRPr="00AA5803">
        <w:rPr>
          <w:rFonts w:ascii="Times New Roman" w:hAnsi="Times New Roman" w:cs="Times New Roman"/>
          <w:sz w:val="24"/>
          <w:szCs w:val="24"/>
          <w:lang w:val="en-GB"/>
        </w:rPr>
        <w:t xml:space="preserve">calling for more engagement of women in ITU-D sector activities in the future. </w:t>
      </w:r>
      <w:r w:rsidR="00C60A14" w:rsidRPr="00AA5803">
        <w:rPr>
          <w:rFonts w:ascii="Times New Roman" w:hAnsi="Times New Roman" w:cs="Times New Roman"/>
          <w:sz w:val="24"/>
          <w:szCs w:val="24"/>
          <w:lang w:val="en-GB"/>
        </w:rPr>
        <w:t xml:space="preserve">Modifications </w:t>
      </w:r>
      <w:r w:rsidR="00B648C1" w:rsidRPr="00AA5803">
        <w:rPr>
          <w:rFonts w:ascii="Times New Roman" w:hAnsi="Times New Roman" w:cs="Times New Roman"/>
          <w:sz w:val="24"/>
          <w:szCs w:val="24"/>
          <w:lang w:val="en-GB"/>
        </w:rPr>
        <w:t>of</w:t>
      </w:r>
      <w:r w:rsidRPr="00AA5803">
        <w:rPr>
          <w:rFonts w:ascii="Times New Roman" w:hAnsi="Times New Roman" w:cs="Times New Roman"/>
          <w:sz w:val="24"/>
          <w:szCs w:val="24"/>
          <w:lang w:val="en-GB"/>
        </w:rPr>
        <w:t xml:space="preserve"> Resolution 55 on mainstreaming a gender perspective in ITU to enhance women’s empowerment through telecommunications/ICTs</w:t>
      </w:r>
      <w:r w:rsidR="00A41AF2" w:rsidRPr="00AA5803">
        <w:rPr>
          <w:rFonts w:ascii="Times New Roman" w:hAnsi="Times New Roman" w:cs="Times New Roman"/>
          <w:sz w:val="24"/>
          <w:szCs w:val="24"/>
          <w:lang w:val="en-GB"/>
        </w:rPr>
        <w:t xml:space="preserve"> were </w:t>
      </w:r>
      <w:r w:rsidR="00C60A14" w:rsidRPr="00AA5803">
        <w:rPr>
          <w:rFonts w:ascii="Times New Roman" w:hAnsi="Times New Roman" w:cs="Times New Roman"/>
          <w:sz w:val="24"/>
          <w:szCs w:val="24"/>
          <w:lang w:val="en-GB"/>
        </w:rPr>
        <w:t xml:space="preserve"> agreed, including </w:t>
      </w:r>
      <w:r w:rsidR="00A41AF2" w:rsidRPr="00AA5803">
        <w:rPr>
          <w:rFonts w:ascii="Times New Roman" w:hAnsi="Times New Roman" w:cs="Times New Roman"/>
          <w:sz w:val="24"/>
          <w:szCs w:val="24"/>
          <w:lang w:val="en-GB"/>
        </w:rPr>
        <w:t>support to the continuation of the Network of Women (NoW) advisory group, currently chaired by Ms. Cristiana Flutur (Romania).</w:t>
      </w:r>
    </w:p>
    <w:p w14:paraId="29B5B33C" w14:textId="04575066" w:rsidR="00C44D45" w:rsidRPr="00516914" w:rsidRDefault="00516914" w:rsidP="00925E20">
      <w:pPr>
        <w:spacing w:line="276" w:lineRule="auto"/>
        <w:jc w:val="both"/>
        <w:rPr>
          <w:rFonts w:ascii="Times New Roman" w:hAnsi="Times New Roman" w:cs="Times New Roman"/>
          <w:b/>
          <w:bCs/>
          <w:sz w:val="24"/>
          <w:szCs w:val="24"/>
          <w:lang w:val="en-GB"/>
        </w:rPr>
      </w:pPr>
      <w:r w:rsidRPr="00516914">
        <w:rPr>
          <w:rFonts w:ascii="Times New Roman" w:hAnsi="Times New Roman" w:cs="Times New Roman"/>
          <w:b/>
          <w:bCs/>
          <w:sz w:val="24"/>
          <w:szCs w:val="24"/>
          <w:lang w:val="en-GB"/>
        </w:rPr>
        <w:t>4. General overview</w:t>
      </w:r>
    </w:p>
    <w:p w14:paraId="2252B7F7" w14:textId="77777777" w:rsidR="004312DE" w:rsidRPr="00AA5803" w:rsidRDefault="00516914" w:rsidP="004312DE">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CEPT presented their proposals to the Conference in due time and achieved good results at the WTDC-22. CEPT was dully represented in the Committees of the Conference and </w:t>
      </w:r>
      <w:r w:rsidR="004312DE">
        <w:rPr>
          <w:rFonts w:ascii="Times New Roman" w:hAnsi="Times New Roman" w:cs="Times New Roman"/>
          <w:sz w:val="24"/>
          <w:szCs w:val="24"/>
          <w:lang w:val="en-GB"/>
        </w:rPr>
        <w:t>the ad hoc groups. CEPT coordination during the WTDC-22 was ensured</w:t>
      </w:r>
    </w:p>
    <w:p w14:paraId="1D3CF986" w14:textId="18D61CA6" w:rsidR="00C44D45" w:rsidRDefault="00516914" w:rsidP="00925E2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work on the Brief </w:t>
      </w:r>
      <w:r w:rsidR="004312DE">
        <w:rPr>
          <w:rFonts w:ascii="Times New Roman" w:hAnsi="Times New Roman" w:cs="Times New Roman"/>
          <w:sz w:val="24"/>
          <w:szCs w:val="24"/>
          <w:lang w:val="en-GB"/>
        </w:rPr>
        <w:t xml:space="preserve">could be improved, but delays were due to late submission of contributions to the Conference. </w:t>
      </w:r>
    </w:p>
    <w:p w14:paraId="6915C672" w14:textId="1D07C72E" w:rsidR="004312DE" w:rsidRDefault="004312DE" w:rsidP="00925E20">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future conferences and for general activities related to ITU-D sector, more </w:t>
      </w:r>
      <w:r w:rsidR="00A45E56">
        <w:rPr>
          <w:rFonts w:ascii="Times New Roman" w:hAnsi="Times New Roman" w:cs="Times New Roman"/>
          <w:sz w:val="24"/>
          <w:szCs w:val="24"/>
          <w:lang w:val="en-GB"/>
        </w:rPr>
        <w:t xml:space="preserve">active </w:t>
      </w:r>
      <w:r>
        <w:rPr>
          <w:rFonts w:ascii="Times New Roman" w:hAnsi="Times New Roman" w:cs="Times New Roman"/>
          <w:sz w:val="24"/>
          <w:szCs w:val="24"/>
          <w:lang w:val="en-GB"/>
        </w:rPr>
        <w:t xml:space="preserve">involvement </w:t>
      </w:r>
      <w:r w:rsidR="00A45E56">
        <w:rPr>
          <w:rFonts w:ascii="Times New Roman" w:hAnsi="Times New Roman" w:cs="Times New Roman"/>
          <w:sz w:val="24"/>
          <w:szCs w:val="24"/>
          <w:lang w:val="en-GB"/>
        </w:rPr>
        <w:t>from CEPT members would be encouraged.</w:t>
      </w:r>
    </w:p>
    <w:p w14:paraId="17736A43" w14:textId="41C03F97" w:rsidR="00C44D45" w:rsidRPr="00AA5803" w:rsidRDefault="00C44D45" w:rsidP="00925E20">
      <w:pPr>
        <w:spacing w:line="276" w:lineRule="auto"/>
        <w:jc w:val="both"/>
        <w:rPr>
          <w:rFonts w:ascii="Times New Roman" w:hAnsi="Times New Roman" w:cs="Times New Roman"/>
          <w:sz w:val="24"/>
          <w:szCs w:val="24"/>
          <w:lang w:val="en-GB"/>
        </w:rPr>
      </w:pPr>
    </w:p>
    <w:p w14:paraId="075466FD" w14:textId="7E2F9C92" w:rsidR="00C44D45" w:rsidRPr="00AA5803" w:rsidRDefault="00C44D45" w:rsidP="00925E20">
      <w:pPr>
        <w:spacing w:line="276" w:lineRule="auto"/>
        <w:jc w:val="both"/>
        <w:rPr>
          <w:rFonts w:ascii="Times New Roman" w:hAnsi="Times New Roman" w:cs="Times New Roman"/>
          <w:sz w:val="24"/>
          <w:szCs w:val="24"/>
          <w:lang w:val="en-GB"/>
        </w:rPr>
      </w:pPr>
    </w:p>
    <w:p w14:paraId="039679C4" w14:textId="77777777" w:rsidR="00083C88" w:rsidRPr="00AA5803" w:rsidRDefault="00083C88" w:rsidP="00083C88">
      <w:pPr>
        <w:spacing w:line="276" w:lineRule="auto"/>
        <w:jc w:val="center"/>
        <w:rPr>
          <w:rFonts w:ascii="Times New Roman" w:hAnsi="Times New Roman" w:cs="Times New Roman"/>
          <w:sz w:val="24"/>
          <w:szCs w:val="24"/>
          <w:u w:val="single"/>
          <w:lang w:val="en-GB"/>
        </w:rPr>
      </w:pPr>
    </w:p>
    <w:p w14:paraId="2C27D213" w14:textId="0EB2F939" w:rsidR="00C44D45" w:rsidRPr="00AA5803" w:rsidRDefault="00C44D45" w:rsidP="00925E20">
      <w:pPr>
        <w:spacing w:line="276" w:lineRule="auto"/>
        <w:jc w:val="both"/>
        <w:rPr>
          <w:rFonts w:ascii="Times New Roman" w:hAnsi="Times New Roman" w:cs="Times New Roman"/>
          <w:sz w:val="24"/>
          <w:szCs w:val="24"/>
          <w:lang w:val="en-GB"/>
        </w:rPr>
      </w:pPr>
    </w:p>
    <w:p w14:paraId="195F7ECB" w14:textId="7F8FED76" w:rsidR="0017305F" w:rsidRPr="00AA5803" w:rsidRDefault="0017305F" w:rsidP="00925E20">
      <w:pPr>
        <w:spacing w:line="276" w:lineRule="auto"/>
        <w:jc w:val="both"/>
        <w:rPr>
          <w:rFonts w:ascii="Times New Roman" w:hAnsi="Times New Roman" w:cs="Times New Roman"/>
          <w:sz w:val="24"/>
          <w:szCs w:val="24"/>
          <w:lang w:val="en-GB"/>
        </w:rPr>
      </w:pPr>
    </w:p>
    <w:p w14:paraId="4F95BF27" w14:textId="3ED31B9A" w:rsidR="0017305F" w:rsidRPr="00AA5803" w:rsidRDefault="0017305F" w:rsidP="00925E20">
      <w:pPr>
        <w:spacing w:line="276" w:lineRule="auto"/>
        <w:jc w:val="both"/>
        <w:rPr>
          <w:rFonts w:ascii="Times New Roman" w:hAnsi="Times New Roman" w:cs="Times New Roman"/>
          <w:sz w:val="24"/>
          <w:szCs w:val="24"/>
          <w:lang w:val="en-GB"/>
        </w:rPr>
      </w:pPr>
    </w:p>
    <w:p w14:paraId="3981280D" w14:textId="77777777" w:rsidR="00083C88" w:rsidRPr="00AA5803" w:rsidRDefault="00083C88" w:rsidP="00083C88">
      <w:pPr>
        <w:spacing w:after="120" w:line="276" w:lineRule="auto"/>
        <w:jc w:val="center"/>
        <w:rPr>
          <w:rFonts w:ascii="Times New Roman" w:hAnsi="Times New Roman" w:cs="Times New Roman"/>
          <w:sz w:val="24"/>
          <w:szCs w:val="24"/>
          <w:lang w:val="en-GB"/>
        </w:rPr>
      </w:pPr>
    </w:p>
    <w:p w14:paraId="21A9D20D" w14:textId="77777777" w:rsidR="00AA5803" w:rsidRDefault="00AA5803" w:rsidP="00A45E56">
      <w:pPr>
        <w:spacing w:after="120" w:line="276" w:lineRule="auto"/>
        <w:rPr>
          <w:rFonts w:ascii="Times New Roman" w:hAnsi="Times New Roman" w:cs="Times New Roman"/>
          <w:sz w:val="24"/>
          <w:szCs w:val="24"/>
          <w:lang w:val="en-GB"/>
        </w:rPr>
      </w:pPr>
    </w:p>
    <w:p w14:paraId="41C95D7D" w14:textId="451DC20A" w:rsidR="006C6FB6" w:rsidRPr="00AA5803" w:rsidRDefault="006C6FB6" w:rsidP="00925E20">
      <w:pPr>
        <w:spacing w:after="120" w:line="276" w:lineRule="auto"/>
        <w:jc w:val="center"/>
        <w:rPr>
          <w:rFonts w:ascii="Times New Roman" w:hAnsi="Times New Roman" w:cs="Times New Roman"/>
          <w:sz w:val="24"/>
          <w:szCs w:val="24"/>
          <w:lang w:val="en-GB"/>
        </w:rPr>
      </w:pPr>
      <w:r w:rsidRPr="00AA5803">
        <w:rPr>
          <w:rFonts w:ascii="Times New Roman" w:hAnsi="Times New Roman" w:cs="Times New Roman"/>
          <w:sz w:val="24"/>
          <w:szCs w:val="24"/>
          <w:lang w:val="en-GB"/>
        </w:rPr>
        <w:lastRenderedPageBreak/>
        <w:t>ANNEX 1</w:t>
      </w:r>
    </w:p>
    <w:p w14:paraId="6514624B" w14:textId="3B010BA1" w:rsidR="006C6FB6" w:rsidRPr="00AA5803" w:rsidRDefault="006C6FB6" w:rsidP="00925E20">
      <w:pPr>
        <w:spacing w:after="120" w:line="276" w:lineRule="auto"/>
        <w:jc w:val="center"/>
        <w:rPr>
          <w:rFonts w:ascii="Times New Roman" w:hAnsi="Times New Roman" w:cs="Times New Roman"/>
          <w:b/>
          <w:bCs/>
          <w:sz w:val="24"/>
          <w:szCs w:val="24"/>
          <w:lang w:val="en-GB"/>
        </w:rPr>
      </w:pPr>
      <w:r w:rsidRPr="00AA5803">
        <w:rPr>
          <w:rFonts w:ascii="Times New Roman" w:hAnsi="Times New Roman" w:cs="Times New Roman"/>
          <w:b/>
          <w:bCs/>
          <w:sz w:val="24"/>
          <w:szCs w:val="24"/>
          <w:lang w:val="en-GB"/>
        </w:rPr>
        <w:t>European Common Proposals for WTDC-21</w:t>
      </w:r>
    </w:p>
    <w:p w14:paraId="41C2AE3A" w14:textId="77777777" w:rsidR="00C44D45" w:rsidRPr="00AA5803" w:rsidRDefault="00C44D45" w:rsidP="00925E20">
      <w:pPr>
        <w:spacing w:line="276" w:lineRule="auto"/>
        <w:jc w:val="both"/>
        <w:rPr>
          <w:rFonts w:ascii="Times New Roman" w:hAnsi="Times New Roman" w:cs="Times New Roman"/>
          <w:sz w:val="24"/>
          <w:szCs w:val="24"/>
          <w:lang w:val="en-GB"/>
        </w:rPr>
      </w:pPr>
    </w:p>
    <w:tbl>
      <w:tblPr>
        <w:tblpPr w:leftFromText="180" w:rightFromText="180" w:vertAnchor="text" w:tblpXSpec="center" w:tblpY="1"/>
        <w:tblOverlap w:val="neve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402"/>
        <w:gridCol w:w="2410"/>
        <w:gridCol w:w="2126"/>
      </w:tblGrid>
      <w:tr w:rsidR="00594616" w:rsidRPr="00AA5803" w14:paraId="123C5B2F" w14:textId="40001E03" w:rsidTr="002E6CD7">
        <w:trPr>
          <w:trHeight w:val="615"/>
          <w:tblHeader/>
        </w:trPr>
        <w:tc>
          <w:tcPr>
            <w:tcW w:w="84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86AA44" w14:textId="77777777" w:rsidR="00594616" w:rsidRPr="00AA5803" w:rsidRDefault="00594616" w:rsidP="00925E20">
            <w:pPr>
              <w:keepNext/>
              <w:spacing w:before="40" w:after="40" w:line="276" w:lineRule="auto"/>
              <w:jc w:val="center"/>
              <w:rPr>
                <w:rFonts w:ascii="Times New Roman" w:hAnsi="Times New Roman" w:cs="Times New Roman"/>
                <w:b/>
                <w:color w:val="000000"/>
                <w:lang w:val="en-GB" w:eastAsia="en-GB"/>
              </w:rPr>
            </w:pPr>
            <w:r w:rsidRPr="00AA5803">
              <w:rPr>
                <w:rFonts w:ascii="Times New Roman" w:hAnsi="Times New Roman" w:cs="Times New Roman"/>
                <w:b/>
                <w:color w:val="000000"/>
                <w:lang w:val="en-GB"/>
              </w:rPr>
              <w:t>ECP No.</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3EBE14" w14:textId="77777777" w:rsidR="00594616" w:rsidRPr="00AA5803" w:rsidRDefault="00594616" w:rsidP="00925E20">
            <w:pPr>
              <w:keepNext/>
              <w:spacing w:before="40" w:after="40" w:line="276" w:lineRule="auto"/>
              <w:jc w:val="center"/>
              <w:rPr>
                <w:rFonts w:ascii="Times New Roman" w:hAnsi="Times New Roman" w:cs="Times New Roman"/>
                <w:b/>
                <w:color w:val="000000"/>
                <w:lang w:val="en-GB"/>
              </w:rPr>
            </w:pPr>
            <w:r w:rsidRPr="00AA5803">
              <w:rPr>
                <w:rFonts w:ascii="Times New Roman" w:hAnsi="Times New Roman" w:cs="Times New Roman"/>
                <w:b/>
                <w:color w:val="000000"/>
                <w:lang w:val="en-GB"/>
              </w:rPr>
              <w:t>Issue</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70EFB21" w14:textId="77777777" w:rsidR="00594616" w:rsidRPr="00AA5803" w:rsidRDefault="00594616" w:rsidP="00925E20">
            <w:pPr>
              <w:keepNext/>
              <w:spacing w:before="40" w:after="40" w:line="276" w:lineRule="auto"/>
              <w:jc w:val="center"/>
              <w:rPr>
                <w:rFonts w:ascii="Times New Roman" w:hAnsi="Times New Roman" w:cs="Times New Roman"/>
                <w:b/>
                <w:color w:val="000000"/>
                <w:lang w:val="en-GB"/>
              </w:rPr>
            </w:pPr>
            <w:r w:rsidRPr="00AA5803">
              <w:rPr>
                <w:rFonts w:ascii="Times New Roman" w:hAnsi="Times New Roman" w:cs="Times New Roman"/>
                <w:b/>
                <w:color w:val="000000"/>
                <w:lang w:val="en-GB"/>
              </w:rPr>
              <w:t>CEPT Coordinator</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5F8C22AB" w14:textId="400BBF9D" w:rsidR="00594616" w:rsidRPr="00AA5803" w:rsidRDefault="00594616" w:rsidP="00594616">
            <w:pPr>
              <w:keepNext/>
              <w:spacing w:before="120" w:after="40" w:line="276" w:lineRule="auto"/>
              <w:jc w:val="center"/>
              <w:rPr>
                <w:rFonts w:ascii="Times New Roman" w:hAnsi="Times New Roman" w:cs="Times New Roman"/>
                <w:b/>
                <w:color w:val="000000"/>
                <w:lang w:val="en-GB"/>
              </w:rPr>
            </w:pPr>
            <w:r w:rsidRPr="00AA5803">
              <w:rPr>
                <w:rFonts w:ascii="Times New Roman" w:hAnsi="Times New Roman" w:cs="Times New Roman"/>
                <w:b/>
                <w:color w:val="000000"/>
                <w:lang w:val="en-GB"/>
              </w:rPr>
              <w:t>Results</w:t>
            </w:r>
          </w:p>
        </w:tc>
      </w:tr>
      <w:tr w:rsidR="00594616" w:rsidRPr="00AA5803" w14:paraId="13C1CB86" w14:textId="122E2E40" w:rsidTr="002E6CD7">
        <w:trPr>
          <w:trHeight w:val="181"/>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098F7636" w14:textId="77777777"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t>ECP 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FB6AFE9" w14:textId="77777777"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t>European Vision for ITU-D</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E87639E" w14:textId="77777777"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lang w:val="en-GB"/>
              </w:rPr>
              <w:t>Inga Rimkeviciene (LTU)</w:t>
            </w:r>
          </w:p>
        </w:tc>
        <w:tc>
          <w:tcPr>
            <w:tcW w:w="2126" w:type="dxa"/>
            <w:tcBorders>
              <w:top w:val="single" w:sz="4" w:space="0" w:color="000000"/>
              <w:left w:val="single" w:sz="4" w:space="0" w:color="000000"/>
              <w:bottom w:val="single" w:sz="4" w:space="0" w:color="000000"/>
              <w:right w:val="single" w:sz="4" w:space="0" w:color="000000"/>
            </w:tcBorders>
          </w:tcPr>
          <w:p w14:paraId="10B115EF" w14:textId="6E6DB3EA" w:rsidR="00594616" w:rsidRPr="00AA5803" w:rsidRDefault="00085EF7"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Presented, to be reflected in the Strategic Plan</w:t>
            </w:r>
          </w:p>
        </w:tc>
      </w:tr>
      <w:tr w:rsidR="00594616" w:rsidRPr="00AA5803" w14:paraId="18F50C20" w14:textId="68DE389D" w:rsidTr="002E6CD7">
        <w:trPr>
          <w:trHeight w:val="214"/>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0CA991E0" w14:textId="77777777"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t>ECP 2</w:t>
            </w:r>
          </w:p>
        </w:tc>
        <w:tc>
          <w:tcPr>
            <w:tcW w:w="3402" w:type="dxa"/>
            <w:tcBorders>
              <w:top w:val="single" w:sz="4" w:space="0" w:color="000000"/>
              <w:left w:val="single" w:sz="4" w:space="0" w:color="000000"/>
              <w:bottom w:val="single" w:sz="4" w:space="0" w:color="000000"/>
              <w:right w:val="single" w:sz="4" w:space="0" w:color="000000"/>
            </w:tcBorders>
            <w:hideMark/>
          </w:tcPr>
          <w:p w14:paraId="604DE8B5" w14:textId="77777777"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lang w:val="en-GB"/>
              </w:rPr>
              <w:t>Regional Priorities for Europe (2022-2025)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7E559A6" w14:textId="77777777"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Inga Rimkeviciene (LTU)</w:t>
            </w:r>
          </w:p>
        </w:tc>
        <w:tc>
          <w:tcPr>
            <w:tcW w:w="2126" w:type="dxa"/>
            <w:tcBorders>
              <w:top w:val="single" w:sz="4" w:space="0" w:color="000000"/>
              <w:left w:val="single" w:sz="4" w:space="0" w:color="000000"/>
              <w:bottom w:val="single" w:sz="4" w:space="0" w:color="000000"/>
              <w:right w:val="single" w:sz="4" w:space="0" w:color="000000"/>
            </w:tcBorders>
          </w:tcPr>
          <w:p w14:paraId="302ED1FA" w14:textId="33E0E252" w:rsidR="00594616" w:rsidRPr="00AA5803" w:rsidRDefault="00085EF7"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Approved as presented</w:t>
            </w:r>
          </w:p>
        </w:tc>
      </w:tr>
      <w:tr w:rsidR="00594616" w:rsidRPr="00AA5803" w14:paraId="21A72B10" w14:textId="7902CBE6" w:rsidTr="002E6CD7">
        <w:trPr>
          <w:trHeight w:val="214"/>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0BDED4A9" w14:textId="77777777"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t>ECP 3</w:t>
            </w:r>
          </w:p>
        </w:tc>
        <w:tc>
          <w:tcPr>
            <w:tcW w:w="3402" w:type="dxa"/>
            <w:tcBorders>
              <w:top w:val="single" w:sz="4" w:space="0" w:color="000000"/>
              <w:left w:val="single" w:sz="4" w:space="0" w:color="000000"/>
              <w:bottom w:val="single" w:sz="4" w:space="0" w:color="000000"/>
              <w:right w:val="single" w:sz="4" w:space="0" w:color="000000"/>
            </w:tcBorders>
            <w:hideMark/>
          </w:tcPr>
          <w:p w14:paraId="7E91113C" w14:textId="408A5ADA"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lang w:val="en-GB"/>
              </w:rPr>
              <w:t>NOC Resolution 15 (rev. Buenos-Aires, 2017) “Applied research and transfer of technology”</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E4F33B1" w14:textId="0ABB0192"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Nick Ashton-Hart (G)</w:t>
            </w:r>
          </w:p>
        </w:tc>
        <w:tc>
          <w:tcPr>
            <w:tcW w:w="2126" w:type="dxa"/>
            <w:tcBorders>
              <w:top w:val="single" w:sz="4" w:space="0" w:color="000000"/>
              <w:left w:val="single" w:sz="4" w:space="0" w:color="000000"/>
              <w:bottom w:val="single" w:sz="4" w:space="0" w:color="000000"/>
              <w:right w:val="single" w:sz="4" w:space="0" w:color="000000"/>
            </w:tcBorders>
          </w:tcPr>
          <w:p w14:paraId="7B55322F" w14:textId="4EE338DA" w:rsidR="00594616" w:rsidRPr="00AA5803" w:rsidRDefault="00284884" w:rsidP="00925E20">
            <w:pPr>
              <w:spacing w:before="40" w:after="40" w:line="276" w:lineRule="auto"/>
              <w:rPr>
                <w:rFonts w:ascii="Times New Roman" w:hAnsi="Times New Roman" w:cs="Times New Roman"/>
                <w:lang w:val="en-GB"/>
              </w:rPr>
            </w:pPr>
            <w:r>
              <w:rPr>
                <w:rFonts w:ascii="Times New Roman" w:hAnsi="Times New Roman" w:cs="Times New Roman"/>
                <w:lang w:val="en-GB"/>
              </w:rPr>
              <w:t>NOC not supported</w:t>
            </w:r>
          </w:p>
        </w:tc>
      </w:tr>
      <w:tr w:rsidR="00594616" w:rsidRPr="00AA5803" w14:paraId="42E2CFA4" w14:textId="1EE574AD" w:rsidTr="002E6CD7">
        <w:trPr>
          <w:trHeight w:val="214"/>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252BD403" w14:textId="77777777"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t>ECP 4</w:t>
            </w:r>
          </w:p>
        </w:tc>
        <w:tc>
          <w:tcPr>
            <w:tcW w:w="3402" w:type="dxa"/>
            <w:tcBorders>
              <w:top w:val="single" w:sz="4" w:space="0" w:color="000000"/>
              <w:left w:val="single" w:sz="4" w:space="0" w:color="000000"/>
              <w:bottom w:val="single" w:sz="4" w:space="0" w:color="000000"/>
              <w:right w:val="single" w:sz="4" w:space="0" w:color="000000"/>
            </w:tcBorders>
            <w:hideMark/>
          </w:tcPr>
          <w:p w14:paraId="1D7150B5" w14:textId="252DAE3B"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lang w:val="en-GB"/>
              </w:rPr>
              <w:t>NOC Resolution 21 (rev. Buenos Aires, 2017) “Coordination and collaboration with regional and subregional organizations”</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F31EC86" w14:textId="77777777"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Inga Rimkeviciene (LTU)</w:t>
            </w:r>
          </w:p>
        </w:tc>
        <w:tc>
          <w:tcPr>
            <w:tcW w:w="2126" w:type="dxa"/>
            <w:tcBorders>
              <w:top w:val="single" w:sz="4" w:space="0" w:color="000000"/>
              <w:left w:val="single" w:sz="4" w:space="0" w:color="000000"/>
              <w:bottom w:val="single" w:sz="4" w:space="0" w:color="000000"/>
              <w:right w:val="single" w:sz="4" w:space="0" w:color="000000"/>
            </w:tcBorders>
          </w:tcPr>
          <w:p w14:paraId="63B9CA04" w14:textId="691DA170" w:rsidR="00594616" w:rsidRPr="00AA5803" w:rsidRDefault="008B5DA1"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N</w:t>
            </w:r>
            <w:r w:rsidR="002E6CD7" w:rsidRPr="00AA5803">
              <w:rPr>
                <w:rFonts w:ascii="Times New Roman" w:hAnsi="Times New Roman" w:cs="Times New Roman"/>
                <w:lang w:val="en-GB"/>
              </w:rPr>
              <w:t>OC n</w:t>
            </w:r>
            <w:r w:rsidRPr="00AA5803">
              <w:rPr>
                <w:rFonts w:ascii="Times New Roman" w:hAnsi="Times New Roman" w:cs="Times New Roman"/>
                <w:lang w:val="en-GB"/>
              </w:rPr>
              <w:t>ot supported</w:t>
            </w:r>
          </w:p>
        </w:tc>
      </w:tr>
      <w:tr w:rsidR="00594616" w:rsidRPr="00AA5803" w14:paraId="3A448874" w14:textId="193FB8A2" w:rsidTr="002E6CD7">
        <w:trPr>
          <w:trHeight w:val="214"/>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12449CE6" w14:textId="77777777"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t>ECP 5</w:t>
            </w:r>
          </w:p>
        </w:tc>
        <w:tc>
          <w:tcPr>
            <w:tcW w:w="3402" w:type="dxa"/>
            <w:tcBorders>
              <w:top w:val="single" w:sz="4" w:space="0" w:color="000000"/>
              <w:left w:val="single" w:sz="4" w:space="0" w:color="000000"/>
              <w:bottom w:val="single" w:sz="4" w:space="0" w:color="000000"/>
              <w:right w:val="single" w:sz="4" w:space="0" w:color="000000"/>
            </w:tcBorders>
            <w:hideMark/>
          </w:tcPr>
          <w:p w14:paraId="6D43E09E" w14:textId="4737E8F3"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lang w:val="en-GB"/>
              </w:rPr>
              <w:t>NOC Resolution 30 (rev. Buenos Aires, 2017) “Role of the ITU Telecommunication Development Sector in implementing the outcomes of the World Summit on the Information Society, taking into account the 2030 Agenda for Sustainable Development”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00D0F06" w14:textId="77777777"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Dominique Lazanski (G)</w:t>
            </w:r>
          </w:p>
        </w:tc>
        <w:tc>
          <w:tcPr>
            <w:tcW w:w="2126" w:type="dxa"/>
            <w:tcBorders>
              <w:top w:val="single" w:sz="4" w:space="0" w:color="000000"/>
              <w:left w:val="single" w:sz="4" w:space="0" w:color="000000"/>
              <w:bottom w:val="single" w:sz="4" w:space="0" w:color="000000"/>
              <w:right w:val="single" w:sz="4" w:space="0" w:color="000000"/>
            </w:tcBorders>
          </w:tcPr>
          <w:p w14:paraId="3C9AEB81" w14:textId="55511E2C" w:rsidR="00594616" w:rsidRPr="00AA5803" w:rsidRDefault="008B5DA1"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N</w:t>
            </w:r>
            <w:r w:rsidR="002E6CD7" w:rsidRPr="00AA5803">
              <w:rPr>
                <w:rFonts w:ascii="Times New Roman" w:hAnsi="Times New Roman" w:cs="Times New Roman"/>
                <w:lang w:val="en-GB"/>
              </w:rPr>
              <w:t>OC n</w:t>
            </w:r>
            <w:r w:rsidRPr="00AA5803">
              <w:rPr>
                <w:rFonts w:ascii="Times New Roman" w:hAnsi="Times New Roman" w:cs="Times New Roman"/>
                <w:lang w:val="en-GB"/>
              </w:rPr>
              <w:t>ot supported</w:t>
            </w:r>
          </w:p>
        </w:tc>
      </w:tr>
      <w:tr w:rsidR="00594616" w:rsidRPr="00AA5803" w14:paraId="2B56A969" w14:textId="18EA3B5F" w:rsidTr="002E6CD7">
        <w:trPr>
          <w:trHeight w:val="214"/>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72339764" w14:textId="77777777"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t>ECP 6</w:t>
            </w:r>
          </w:p>
        </w:tc>
        <w:tc>
          <w:tcPr>
            <w:tcW w:w="3402" w:type="dxa"/>
            <w:tcBorders>
              <w:top w:val="single" w:sz="4" w:space="0" w:color="000000"/>
              <w:left w:val="single" w:sz="4" w:space="0" w:color="000000"/>
              <w:bottom w:val="single" w:sz="4" w:space="0" w:color="000000"/>
              <w:right w:val="single" w:sz="4" w:space="0" w:color="000000"/>
            </w:tcBorders>
            <w:hideMark/>
          </w:tcPr>
          <w:p w14:paraId="4043BB95" w14:textId="001C9E01"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lang w:val="en-GB"/>
              </w:rPr>
              <w:t>MOD Resolution 31 (rev. Buenos Aires, 2017) “Regional preparations for world telecommunication development conferences”</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1801E78" w14:textId="77777777"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Paulius Vaina (LTU)</w:t>
            </w:r>
          </w:p>
        </w:tc>
        <w:tc>
          <w:tcPr>
            <w:tcW w:w="2126" w:type="dxa"/>
            <w:tcBorders>
              <w:top w:val="single" w:sz="4" w:space="0" w:color="000000"/>
              <w:left w:val="single" w:sz="4" w:space="0" w:color="000000"/>
              <w:bottom w:val="single" w:sz="4" w:space="0" w:color="000000"/>
              <w:right w:val="single" w:sz="4" w:space="0" w:color="000000"/>
            </w:tcBorders>
          </w:tcPr>
          <w:p w14:paraId="6CF47D42" w14:textId="446C9ED3" w:rsidR="00594616" w:rsidRPr="00AA5803" w:rsidRDefault="007349A7"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Supported</w:t>
            </w:r>
          </w:p>
        </w:tc>
      </w:tr>
      <w:tr w:rsidR="00594616" w:rsidRPr="00AA5803" w14:paraId="4430F04C" w14:textId="3C241047" w:rsidTr="002E6CD7">
        <w:trPr>
          <w:trHeight w:val="214"/>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36ADDC00" w14:textId="77777777"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t>ECP 7</w:t>
            </w:r>
          </w:p>
        </w:tc>
        <w:tc>
          <w:tcPr>
            <w:tcW w:w="3402" w:type="dxa"/>
            <w:tcBorders>
              <w:top w:val="single" w:sz="4" w:space="0" w:color="000000"/>
              <w:left w:val="single" w:sz="4" w:space="0" w:color="000000"/>
              <w:bottom w:val="single" w:sz="4" w:space="0" w:color="000000"/>
              <w:right w:val="single" w:sz="4" w:space="0" w:color="000000"/>
            </w:tcBorders>
            <w:hideMark/>
          </w:tcPr>
          <w:p w14:paraId="46DDCCB2" w14:textId="25950B8C"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MOD Resolution 34 (rev. Buenos Aires, 2017) “The role of telecommunications/information and communication technology in disaster preparedness, early warning, rescue, mitigation, relief and response”</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6029EFB" w14:textId="77777777"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Manuel Costa Cabral (POR)</w:t>
            </w:r>
          </w:p>
        </w:tc>
        <w:tc>
          <w:tcPr>
            <w:tcW w:w="2126" w:type="dxa"/>
            <w:tcBorders>
              <w:top w:val="single" w:sz="4" w:space="0" w:color="000000"/>
              <w:left w:val="single" w:sz="4" w:space="0" w:color="000000"/>
              <w:bottom w:val="single" w:sz="4" w:space="0" w:color="000000"/>
              <w:right w:val="single" w:sz="4" w:space="0" w:color="000000"/>
            </w:tcBorders>
          </w:tcPr>
          <w:p w14:paraId="4E913AF9" w14:textId="3558DE6B" w:rsidR="00594616" w:rsidRPr="00AA5803" w:rsidRDefault="00943FF7"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Supported  with few edits (references to SMART cables included)</w:t>
            </w:r>
          </w:p>
        </w:tc>
      </w:tr>
      <w:tr w:rsidR="00594616" w:rsidRPr="00AA5803" w14:paraId="172E4058" w14:textId="42F64D47" w:rsidTr="002E6CD7">
        <w:trPr>
          <w:trHeight w:val="214"/>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247F76BE" w14:textId="77777777"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t>ECP 8</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8FB166A" w14:textId="0AE5FF40"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lang w:val="en-GB"/>
              </w:rPr>
              <w:t>MOD Resolution 37 (rev. Buenos Aires, 2017) Bridging the digital divide</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397AD9B" w14:textId="77777777"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Nick Ashton-Hart (G)</w:t>
            </w:r>
          </w:p>
        </w:tc>
        <w:tc>
          <w:tcPr>
            <w:tcW w:w="2126" w:type="dxa"/>
            <w:tcBorders>
              <w:top w:val="single" w:sz="4" w:space="0" w:color="000000"/>
              <w:left w:val="single" w:sz="4" w:space="0" w:color="000000"/>
              <w:bottom w:val="single" w:sz="4" w:space="0" w:color="000000"/>
              <w:right w:val="single" w:sz="4" w:space="0" w:color="000000"/>
            </w:tcBorders>
          </w:tcPr>
          <w:p w14:paraId="7DFF6312" w14:textId="531F3961" w:rsidR="00594616" w:rsidRPr="00AA5803" w:rsidRDefault="00F545A5"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Mainly supported and includes provisions on Open RAN</w:t>
            </w:r>
          </w:p>
        </w:tc>
      </w:tr>
      <w:tr w:rsidR="00594616" w:rsidRPr="00AA5803" w14:paraId="6CFB18C7" w14:textId="639437B6" w:rsidTr="002E6CD7">
        <w:trPr>
          <w:trHeight w:val="214"/>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646724DE" w14:textId="77777777"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t>ECP 9</w:t>
            </w:r>
          </w:p>
        </w:tc>
        <w:tc>
          <w:tcPr>
            <w:tcW w:w="3402" w:type="dxa"/>
            <w:tcBorders>
              <w:top w:val="single" w:sz="4" w:space="0" w:color="000000"/>
              <w:left w:val="single" w:sz="4" w:space="0" w:color="000000"/>
              <w:bottom w:val="single" w:sz="4" w:space="0" w:color="000000"/>
              <w:right w:val="single" w:sz="4" w:space="0" w:color="000000"/>
            </w:tcBorders>
            <w:hideMark/>
          </w:tcPr>
          <w:p w14:paraId="577E09F4" w14:textId="77777777"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 xml:space="preserve">MOD Resolution 45 (rev. Dubai, 2014) - Resolution </w:t>
            </w:r>
          </w:p>
          <w:p w14:paraId="63FE3BA0" w14:textId="5DD0D20D"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lang w:val="en-GB"/>
              </w:rPr>
              <w:lastRenderedPageBreak/>
              <w:t>SUP 69 (rev. Buenos Aires, 2017) “Mechanisms for enhancing cooperation on cybersecurity, including countering and combating spam and facilitating the creation of computer incident response teams”</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B42674E" w14:textId="77777777"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lastRenderedPageBreak/>
              <w:t>Paul Blaker (G)</w:t>
            </w:r>
          </w:p>
        </w:tc>
        <w:tc>
          <w:tcPr>
            <w:tcW w:w="2126" w:type="dxa"/>
            <w:tcBorders>
              <w:top w:val="single" w:sz="4" w:space="0" w:color="000000"/>
              <w:left w:val="single" w:sz="4" w:space="0" w:color="000000"/>
              <w:bottom w:val="single" w:sz="4" w:space="0" w:color="000000"/>
              <w:right w:val="single" w:sz="4" w:space="0" w:color="000000"/>
            </w:tcBorders>
          </w:tcPr>
          <w:p w14:paraId="08E2CEAD" w14:textId="77777777" w:rsidR="00594616" w:rsidRPr="00AA5803" w:rsidRDefault="00F545A5"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SUP of Res</w:t>
            </w:r>
            <w:r w:rsidR="002E6CD7" w:rsidRPr="00AA5803">
              <w:rPr>
                <w:rFonts w:ascii="Times New Roman" w:hAnsi="Times New Roman" w:cs="Times New Roman"/>
                <w:lang w:val="en-GB"/>
              </w:rPr>
              <w:t>.</w:t>
            </w:r>
            <w:r w:rsidRPr="00AA5803">
              <w:rPr>
                <w:rFonts w:ascii="Times New Roman" w:hAnsi="Times New Roman" w:cs="Times New Roman"/>
                <w:lang w:val="en-GB"/>
              </w:rPr>
              <w:t xml:space="preserve"> 69 not supported</w:t>
            </w:r>
            <w:r w:rsidR="00592DC3" w:rsidRPr="00AA5803">
              <w:rPr>
                <w:rFonts w:ascii="Times New Roman" w:hAnsi="Times New Roman" w:cs="Times New Roman"/>
                <w:lang w:val="en-GB"/>
              </w:rPr>
              <w:t>.</w:t>
            </w:r>
          </w:p>
          <w:p w14:paraId="482A2D8A" w14:textId="44F26151" w:rsidR="00592DC3" w:rsidRPr="00AA5803" w:rsidRDefault="00592DC3"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lastRenderedPageBreak/>
              <w:t xml:space="preserve">On Res. 45 </w:t>
            </w:r>
            <w:r w:rsidR="002E1C57" w:rsidRPr="00AA5803">
              <w:rPr>
                <w:rFonts w:ascii="Times New Roman" w:hAnsi="Times New Roman" w:cs="Times New Roman"/>
                <w:lang w:val="en-GB"/>
              </w:rPr>
              <w:t xml:space="preserve">and 69 </w:t>
            </w:r>
            <w:r w:rsidRPr="00AA5803">
              <w:rPr>
                <w:rFonts w:ascii="Times New Roman" w:hAnsi="Times New Roman" w:cs="Times New Roman"/>
                <w:lang w:val="en-GB"/>
              </w:rPr>
              <w:t>favourable consensus achieved</w:t>
            </w:r>
          </w:p>
        </w:tc>
      </w:tr>
      <w:tr w:rsidR="00594616" w:rsidRPr="00AA5803" w14:paraId="5F2594F2" w14:textId="09EBDCAD" w:rsidTr="002E6CD7">
        <w:trPr>
          <w:trHeight w:val="214"/>
        </w:trPr>
        <w:tc>
          <w:tcPr>
            <w:tcW w:w="846" w:type="dxa"/>
            <w:tcBorders>
              <w:top w:val="single" w:sz="4" w:space="0" w:color="000000"/>
              <w:left w:val="single" w:sz="4" w:space="0" w:color="000000"/>
              <w:bottom w:val="single" w:sz="4" w:space="0" w:color="000000"/>
              <w:right w:val="single" w:sz="4" w:space="0" w:color="000000"/>
            </w:tcBorders>
            <w:vAlign w:val="center"/>
          </w:tcPr>
          <w:p w14:paraId="77D27AB5" w14:textId="40B662B4"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lastRenderedPageBreak/>
              <w:t>ECP 10</w:t>
            </w:r>
          </w:p>
        </w:tc>
        <w:tc>
          <w:tcPr>
            <w:tcW w:w="3402" w:type="dxa"/>
            <w:tcBorders>
              <w:top w:val="single" w:sz="4" w:space="0" w:color="000000"/>
              <w:left w:val="single" w:sz="4" w:space="0" w:color="000000"/>
              <w:bottom w:val="single" w:sz="4" w:space="0" w:color="000000"/>
              <w:right w:val="single" w:sz="4" w:space="0" w:color="000000"/>
            </w:tcBorders>
          </w:tcPr>
          <w:p w14:paraId="64C357A5" w14:textId="77777777"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 xml:space="preserve">MOD Resolution 23 (rev. Buenos Aires, 2017) “Internet access and availability for developing countries and charging principles for international Internet connection”; </w:t>
            </w:r>
          </w:p>
          <w:p w14:paraId="60BA6D62" w14:textId="5B40ECA5"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SUP Resolution 63 (rev. Buenos Aires, 2017) “IP address allocation and facilitating the transition to IPv6 deployment in the developing countries”</w:t>
            </w:r>
          </w:p>
        </w:tc>
        <w:tc>
          <w:tcPr>
            <w:tcW w:w="2410" w:type="dxa"/>
            <w:tcBorders>
              <w:top w:val="single" w:sz="4" w:space="0" w:color="000000"/>
              <w:left w:val="single" w:sz="4" w:space="0" w:color="000000"/>
              <w:bottom w:val="single" w:sz="4" w:space="0" w:color="000000"/>
              <w:right w:val="single" w:sz="4" w:space="0" w:color="000000"/>
            </w:tcBorders>
            <w:vAlign w:val="center"/>
          </w:tcPr>
          <w:p w14:paraId="6B033DB6" w14:textId="734CFA8C"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Dominique Lazanski (G)</w:t>
            </w:r>
          </w:p>
        </w:tc>
        <w:tc>
          <w:tcPr>
            <w:tcW w:w="2126" w:type="dxa"/>
            <w:tcBorders>
              <w:top w:val="single" w:sz="4" w:space="0" w:color="000000"/>
              <w:left w:val="single" w:sz="4" w:space="0" w:color="000000"/>
              <w:bottom w:val="single" w:sz="4" w:space="0" w:color="000000"/>
              <w:right w:val="single" w:sz="4" w:space="0" w:color="000000"/>
            </w:tcBorders>
          </w:tcPr>
          <w:p w14:paraId="2B0073BE" w14:textId="77777777" w:rsidR="00594616" w:rsidRDefault="00284884" w:rsidP="00925E20">
            <w:pPr>
              <w:spacing w:before="40" w:after="40" w:line="276" w:lineRule="auto"/>
              <w:rPr>
                <w:rFonts w:ascii="Times New Roman" w:hAnsi="Times New Roman" w:cs="Times New Roman"/>
                <w:lang w:val="en-GB"/>
              </w:rPr>
            </w:pPr>
            <w:r>
              <w:rPr>
                <w:rFonts w:ascii="Times New Roman" w:hAnsi="Times New Roman" w:cs="Times New Roman"/>
                <w:lang w:val="en-GB"/>
              </w:rPr>
              <w:t>ECP withdrawn, No Change on Res. 23</w:t>
            </w:r>
          </w:p>
          <w:p w14:paraId="387D873B" w14:textId="2AD43BA2" w:rsidR="00284884" w:rsidRPr="00AA5803" w:rsidRDefault="00284884" w:rsidP="00925E20">
            <w:pPr>
              <w:spacing w:before="40" w:after="40" w:line="276" w:lineRule="auto"/>
              <w:rPr>
                <w:rFonts w:ascii="Times New Roman" w:hAnsi="Times New Roman" w:cs="Times New Roman"/>
                <w:lang w:val="en-GB"/>
              </w:rPr>
            </w:pPr>
          </w:p>
        </w:tc>
      </w:tr>
      <w:tr w:rsidR="00594616" w:rsidRPr="00AA5803" w14:paraId="79E6F1F5" w14:textId="3265836F" w:rsidTr="002E6CD7">
        <w:trPr>
          <w:trHeight w:val="214"/>
        </w:trPr>
        <w:tc>
          <w:tcPr>
            <w:tcW w:w="846" w:type="dxa"/>
            <w:tcBorders>
              <w:top w:val="single" w:sz="4" w:space="0" w:color="000000"/>
              <w:left w:val="single" w:sz="4" w:space="0" w:color="000000"/>
              <w:bottom w:val="single" w:sz="4" w:space="0" w:color="000000"/>
              <w:right w:val="single" w:sz="4" w:space="0" w:color="000000"/>
            </w:tcBorders>
            <w:vAlign w:val="center"/>
          </w:tcPr>
          <w:p w14:paraId="079FF6A5" w14:textId="5F983F6E"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t>ECP 11</w:t>
            </w:r>
          </w:p>
        </w:tc>
        <w:tc>
          <w:tcPr>
            <w:tcW w:w="3402" w:type="dxa"/>
            <w:tcBorders>
              <w:top w:val="single" w:sz="4" w:space="0" w:color="000000"/>
              <w:left w:val="single" w:sz="4" w:space="0" w:color="000000"/>
              <w:bottom w:val="single" w:sz="4" w:space="0" w:color="000000"/>
              <w:right w:val="single" w:sz="4" w:space="0" w:color="000000"/>
            </w:tcBorders>
          </w:tcPr>
          <w:p w14:paraId="1EC5CD5E" w14:textId="6C41E882" w:rsidR="00594616" w:rsidRPr="00AA5803" w:rsidRDefault="00594616" w:rsidP="0040499D">
            <w:pPr>
              <w:spacing w:before="40" w:after="40" w:line="276" w:lineRule="auto"/>
              <w:rPr>
                <w:rFonts w:ascii="Times New Roman" w:hAnsi="Times New Roman" w:cs="Times New Roman"/>
                <w:lang w:val="en-GB"/>
              </w:rPr>
            </w:pPr>
            <w:r w:rsidRPr="00AA5803">
              <w:rPr>
                <w:rFonts w:ascii="Times New Roman" w:hAnsi="Times New Roman" w:cs="Times New Roman"/>
                <w:lang w:val="en-GB"/>
              </w:rPr>
              <w:t>SUP Resolution 61 (rev. Dubai, 2014) “Appointment and maximum term of office of chairmen and vice-chairmen of study groups in the ITU Telecommunication Development Sector and of the Telecommunication Development Advisory Group”</w:t>
            </w:r>
          </w:p>
        </w:tc>
        <w:tc>
          <w:tcPr>
            <w:tcW w:w="2410" w:type="dxa"/>
            <w:tcBorders>
              <w:top w:val="single" w:sz="4" w:space="0" w:color="000000"/>
              <w:left w:val="single" w:sz="4" w:space="0" w:color="000000"/>
              <w:bottom w:val="single" w:sz="4" w:space="0" w:color="000000"/>
              <w:right w:val="single" w:sz="4" w:space="0" w:color="000000"/>
            </w:tcBorders>
            <w:vAlign w:val="center"/>
          </w:tcPr>
          <w:p w14:paraId="2564562F" w14:textId="17262FDC"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Philip Rushton (G)</w:t>
            </w:r>
          </w:p>
        </w:tc>
        <w:tc>
          <w:tcPr>
            <w:tcW w:w="2126" w:type="dxa"/>
            <w:tcBorders>
              <w:top w:val="single" w:sz="4" w:space="0" w:color="000000"/>
              <w:left w:val="single" w:sz="4" w:space="0" w:color="000000"/>
              <w:bottom w:val="single" w:sz="4" w:space="0" w:color="000000"/>
              <w:right w:val="single" w:sz="4" w:space="0" w:color="000000"/>
            </w:tcBorders>
          </w:tcPr>
          <w:p w14:paraId="7B700E5D" w14:textId="260940B2" w:rsidR="00594616" w:rsidRPr="00AA5803" w:rsidRDefault="0040499D"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S</w:t>
            </w:r>
            <w:r w:rsidR="002E6CD7" w:rsidRPr="00AA5803">
              <w:rPr>
                <w:rFonts w:ascii="Times New Roman" w:hAnsi="Times New Roman" w:cs="Times New Roman"/>
                <w:lang w:val="en-GB"/>
              </w:rPr>
              <w:t>UP s</w:t>
            </w:r>
            <w:r w:rsidRPr="00AA5803">
              <w:rPr>
                <w:rFonts w:ascii="Times New Roman" w:hAnsi="Times New Roman" w:cs="Times New Roman"/>
                <w:lang w:val="en-GB"/>
              </w:rPr>
              <w:t>upported</w:t>
            </w:r>
          </w:p>
        </w:tc>
      </w:tr>
      <w:tr w:rsidR="00594616" w:rsidRPr="00AA5803" w14:paraId="6E173BC1" w14:textId="3EE61E2F" w:rsidTr="002E6CD7">
        <w:trPr>
          <w:trHeight w:val="214"/>
        </w:trPr>
        <w:tc>
          <w:tcPr>
            <w:tcW w:w="846" w:type="dxa"/>
            <w:tcBorders>
              <w:top w:val="single" w:sz="4" w:space="0" w:color="000000"/>
              <w:left w:val="single" w:sz="4" w:space="0" w:color="000000"/>
              <w:bottom w:val="single" w:sz="4" w:space="0" w:color="000000"/>
              <w:right w:val="single" w:sz="4" w:space="0" w:color="000000"/>
            </w:tcBorders>
            <w:vAlign w:val="center"/>
          </w:tcPr>
          <w:p w14:paraId="6ABECF8C" w14:textId="30A941E4"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t>ECP 12</w:t>
            </w:r>
          </w:p>
        </w:tc>
        <w:tc>
          <w:tcPr>
            <w:tcW w:w="3402" w:type="dxa"/>
            <w:tcBorders>
              <w:top w:val="single" w:sz="4" w:space="0" w:color="000000"/>
              <w:left w:val="single" w:sz="4" w:space="0" w:color="000000"/>
              <w:bottom w:val="single" w:sz="4" w:space="0" w:color="000000"/>
              <w:right w:val="single" w:sz="4" w:space="0" w:color="000000"/>
            </w:tcBorders>
          </w:tcPr>
          <w:p w14:paraId="352D1423" w14:textId="27359B8D"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SUP Resolution 81 (rev. Buenos Aires, 2017) “Further development of electronic working methods for the work of the ITU Telecommunication Development Sector”</w:t>
            </w:r>
          </w:p>
        </w:tc>
        <w:tc>
          <w:tcPr>
            <w:tcW w:w="2410" w:type="dxa"/>
            <w:tcBorders>
              <w:top w:val="single" w:sz="4" w:space="0" w:color="000000"/>
              <w:left w:val="single" w:sz="4" w:space="0" w:color="000000"/>
              <w:bottom w:val="single" w:sz="4" w:space="0" w:color="000000"/>
              <w:right w:val="single" w:sz="4" w:space="0" w:color="000000"/>
            </w:tcBorders>
            <w:vAlign w:val="center"/>
          </w:tcPr>
          <w:p w14:paraId="1D6A5A3C" w14:textId="1E71D1C5"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Philip Rushton (G)</w:t>
            </w:r>
          </w:p>
        </w:tc>
        <w:tc>
          <w:tcPr>
            <w:tcW w:w="2126" w:type="dxa"/>
            <w:tcBorders>
              <w:top w:val="single" w:sz="4" w:space="0" w:color="000000"/>
              <w:left w:val="single" w:sz="4" w:space="0" w:color="000000"/>
              <w:bottom w:val="single" w:sz="4" w:space="0" w:color="000000"/>
              <w:right w:val="single" w:sz="4" w:space="0" w:color="000000"/>
            </w:tcBorders>
          </w:tcPr>
          <w:p w14:paraId="1D20D628" w14:textId="484B3ABD" w:rsidR="0040499D" w:rsidRPr="00AA5803" w:rsidRDefault="0040499D" w:rsidP="0040499D">
            <w:pPr>
              <w:tabs>
                <w:tab w:val="left" w:pos="470"/>
                <w:tab w:val="center" w:pos="1026"/>
              </w:tabs>
              <w:rPr>
                <w:rFonts w:ascii="Times New Roman" w:hAnsi="Times New Roman" w:cs="Times New Roman"/>
                <w:lang w:val="en-GB"/>
              </w:rPr>
            </w:pPr>
            <w:r w:rsidRPr="00AA5803">
              <w:rPr>
                <w:rFonts w:ascii="Times New Roman" w:hAnsi="Times New Roman" w:cs="Times New Roman"/>
                <w:lang w:val="en-GB"/>
              </w:rPr>
              <w:t>S</w:t>
            </w:r>
            <w:r w:rsidR="002E6CD7" w:rsidRPr="00AA5803">
              <w:rPr>
                <w:rFonts w:ascii="Times New Roman" w:hAnsi="Times New Roman" w:cs="Times New Roman"/>
                <w:lang w:val="en-GB"/>
              </w:rPr>
              <w:t>UP s</w:t>
            </w:r>
            <w:r w:rsidRPr="00AA5803">
              <w:rPr>
                <w:rFonts w:ascii="Times New Roman" w:hAnsi="Times New Roman" w:cs="Times New Roman"/>
                <w:lang w:val="en-GB"/>
              </w:rPr>
              <w:t>upported</w:t>
            </w:r>
          </w:p>
        </w:tc>
      </w:tr>
      <w:tr w:rsidR="00594616" w:rsidRPr="00AA5803" w14:paraId="0E8D94B0" w14:textId="2BED0096" w:rsidTr="002E6CD7">
        <w:trPr>
          <w:trHeight w:val="214"/>
        </w:trPr>
        <w:tc>
          <w:tcPr>
            <w:tcW w:w="846" w:type="dxa"/>
            <w:tcBorders>
              <w:top w:val="single" w:sz="4" w:space="0" w:color="000000"/>
              <w:left w:val="single" w:sz="4" w:space="0" w:color="000000"/>
              <w:bottom w:val="single" w:sz="4" w:space="0" w:color="000000"/>
              <w:right w:val="single" w:sz="4" w:space="0" w:color="000000"/>
            </w:tcBorders>
            <w:vAlign w:val="center"/>
          </w:tcPr>
          <w:p w14:paraId="523AFA00" w14:textId="1E28C747"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t>ECP 13</w:t>
            </w:r>
          </w:p>
        </w:tc>
        <w:tc>
          <w:tcPr>
            <w:tcW w:w="3402" w:type="dxa"/>
            <w:tcBorders>
              <w:top w:val="single" w:sz="4" w:space="0" w:color="000000"/>
              <w:left w:val="single" w:sz="4" w:space="0" w:color="000000"/>
              <w:bottom w:val="single" w:sz="4" w:space="0" w:color="000000"/>
              <w:right w:val="single" w:sz="4" w:space="0" w:color="000000"/>
            </w:tcBorders>
          </w:tcPr>
          <w:p w14:paraId="3B95BFB2" w14:textId="69BE40F2"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 xml:space="preserve">MOD Resolution 71 (rev. Buenos Aires, 2017) “Strengthening cooperation between Member States, Sector Members, Associates and Academia of the ITU Telecommunication Development Sector and the evolving role of the private sector in the ITU Telecommunication Development Sector” and SUP Resolution 27 (rev. Hyderabad 2010) “Admission of entities or organizations to participate as associates in the work </w:t>
            </w:r>
            <w:r w:rsidRPr="00AA5803">
              <w:rPr>
                <w:rFonts w:ascii="Times New Roman" w:hAnsi="Times New Roman" w:cs="Times New Roman"/>
                <w:lang w:val="en-GB"/>
              </w:rPr>
              <w:lastRenderedPageBreak/>
              <w:t xml:space="preserve">of the ITU Telecommunication Development Sector” </w:t>
            </w:r>
          </w:p>
        </w:tc>
        <w:tc>
          <w:tcPr>
            <w:tcW w:w="2410" w:type="dxa"/>
            <w:tcBorders>
              <w:top w:val="single" w:sz="4" w:space="0" w:color="000000"/>
              <w:left w:val="single" w:sz="4" w:space="0" w:color="000000"/>
              <w:bottom w:val="single" w:sz="4" w:space="0" w:color="000000"/>
              <w:right w:val="single" w:sz="4" w:space="0" w:color="000000"/>
            </w:tcBorders>
            <w:vAlign w:val="center"/>
          </w:tcPr>
          <w:p w14:paraId="7AE7E681" w14:textId="2FB23177"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lastRenderedPageBreak/>
              <w:t>Paulius Vaina (LTU)</w:t>
            </w:r>
          </w:p>
        </w:tc>
        <w:tc>
          <w:tcPr>
            <w:tcW w:w="2126" w:type="dxa"/>
            <w:tcBorders>
              <w:top w:val="single" w:sz="4" w:space="0" w:color="000000"/>
              <w:left w:val="single" w:sz="4" w:space="0" w:color="000000"/>
              <w:bottom w:val="single" w:sz="4" w:space="0" w:color="000000"/>
              <w:right w:val="single" w:sz="4" w:space="0" w:color="000000"/>
            </w:tcBorders>
          </w:tcPr>
          <w:p w14:paraId="3E3C4F3D" w14:textId="42F9AD49" w:rsidR="00594616" w:rsidRPr="00AA5803" w:rsidRDefault="00C05649"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Mainly supported, includes SUP of Res. 27</w:t>
            </w:r>
          </w:p>
        </w:tc>
      </w:tr>
      <w:tr w:rsidR="00594616" w:rsidRPr="00AA5803" w14:paraId="0474DBE8" w14:textId="4D06FB79" w:rsidTr="002E6CD7">
        <w:trPr>
          <w:trHeight w:val="214"/>
        </w:trPr>
        <w:tc>
          <w:tcPr>
            <w:tcW w:w="846" w:type="dxa"/>
            <w:tcBorders>
              <w:top w:val="single" w:sz="4" w:space="0" w:color="000000"/>
              <w:left w:val="single" w:sz="4" w:space="0" w:color="000000"/>
              <w:bottom w:val="single" w:sz="4" w:space="0" w:color="000000"/>
              <w:right w:val="single" w:sz="4" w:space="0" w:color="000000"/>
            </w:tcBorders>
            <w:vAlign w:val="center"/>
          </w:tcPr>
          <w:p w14:paraId="4C279103" w14:textId="139DAC34"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t>ECP 14</w:t>
            </w:r>
          </w:p>
        </w:tc>
        <w:tc>
          <w:tcPr>
            <w:tcW w:w="3402" w:type="dxa"/>
            <w:tcBorders>
              <w:top w:val="single" w:sz="4" w:space="0" w:color="000000"/>
              <w:left w:val="single" w:sz="4" w:space="0" w:color="000000"/>
              <w:bottom w:val="single" w:sz="4" w:space="0" w:color="000000"/>
              <w:right w:val="single" w:sz="4" w:space="0" w:color="000000"/>
            </w:tcBorders>
          </w:tcPr>
          <w:p w14:paraId="24F31115" w14:textId="275756D3"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MOD Resolution 66 (Rev. Buenos Aires, 2017) “Information and communication technology and climate change”</w:t>
            </w:r>
          </w:p>
        </w:tc>
        <w:tc>
          <w:tcPr>
            <w:tcW w:w="2410" w:type="dxa"/>
            <w:tcBorders>
              <w:top w:val="single" w:sz="4" w:space="0" w:color="000000"/>
              <w:left w:val="single" w:sz="4" w:space="0" w:color="000000"/>
              <w:bottom w:val="single" w:sz="4" w:space="0" w:color="000000"/>
              <w:right w:val="single" w:sz="4" w:space="0" w:color="000000"/>
            </w:tcBorders>
            <w:vAlign w:val="center"/>
          </w:tcPr>
          <w:p w14:paraId="1BE3292C" w14:textId="22D16E3D"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Manuel Costa Cabral (POR)</w:t>
            </w:r>
          </w:p>
        </w:tc>
        <w:tc>
          <w:tcPr>
            <w:tcW w:w="2126" w:type="dxa"/>
            <w:tcBorders>
              <w:top w:val="single" w:sz="4" w:space="0" w:color="000000"/>
              <w:left w:val="single" w:sz="4" w:space="0" w:color="000000"/>
              <w:bottom w:val="single" w:sz="4" w:space="0" w:color="000000"/>
              <w:right w:val="single" w:sz="4" w:space="0" w:color="000000"/>
            </w:tcBorders>
          </w:tcPr>
          <w:p w14:paraId="1FEA2601" w14:textId="1D4D1D63" w:rsidR="00594616" w:rsidRPr="00AA5803" w:rsidRDefault="004C6A1E"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Mainly Supported.  References to SMART cables included, although the streamlining of the text was not as extensive as EUR proposed.</w:t>
            </w:r>
          </w:p>
        </w:tc>
      </w:tr>
      <w:tr w:rsidR="00594616" w:rsidRPr="00AA5803" w14:paraId="2CD63FAA" w14:textId="6A3F64AE" w:rsidTr="002E6CD7">
        <w:trPr>
          <w:trHeight w:val="214"/>
        </w:trPr>
        <w:tc>
          <w:tcPr>
            <w:tcW w:w="846" w:type="dxa"/>
            <w:tcBorders>
              <w:top w:val="single" w:sz="4" w:space="0" w:color="000000"/>
              <w:left w:val="single" w:sz="4" w:space="0" w:color="000000"/>
              <w:bottom w:val="single" w:sz="4" w:space="0" w:color="000000"/>
              <w:right w:val="single" w:sz="4" w:space="0" w:color="000000"/>
            </w:tcBorders>
            <w:vAlign w:val="center"/>
          </w:tcPr>
          <w:p w14:paraId="2FD2CDFE" w14:textId="3B2A23C5"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t>ECP 15</w:t>
            </w:r>
          </w:p>
        </w:tc>
        <w:tc>
          <w:tcPr>
            <w:tcW w:w="3402" w:type="dxa"/>
            <w:tcBorders>
              <w:top w:val="single" w:sz="4" w:space="0" w:color="000000"/>
              <w:left w:val="single" w:sz="4" w:space="0" w:color="000000"/>
              <w:bottom w:val="single" w:sz="4" w:space="0" w:color="000000"/>
              <w:right w:val="single" w:sz="4" w:space="0" w:color="000000"/>
            </w:tcBorders>
          </w:tcPr>
          <w:p w14:paraId="45355015" w14:textId="1C28798E"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MOD Resolution 85 (Buenos Aires, 2017) “Facilitating the Internet of Things and smart cities and communities for global development”</w:t>
            </w:r>
          </w:p>
        </w:tc>
        <w:tc>
          <w:tcPr>
            <w:tcW w:w="2410" w:type="dxa"/>
            <w:tcBorders>
              <w:top w:val="single" w:sz="4" w:space="0" w:color="000000"/>
              <w:left w:val="single" w:sz="4" w:space="0" w:color="000000"/>
              <w:bottom w:val="single" w:sz="4" w:space="0" w:color="000000"/>
              <w:right w:val="single" w:sz="4" w:space="0" w:color="000000"/>
            </w:tcBorders>
            <w:vAlign w:val="center"/>
          </w:tcPr>
          <w:p w14:paraId="294E020F" w14:textId="6EC9D97F"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Gavin Willis (G)</w:t>
            </w:r>
          </w:p>
        </w:tc>
        <w:tc>
          <w:tcPr>
            <w:tcW w:w="2126" w:type="dxa"/>
            <w:tcBorders>
              <w:top w:val="single" w:sz="4" w:space="0" w:color="000000"/>
              <w:left w:val="single" w:sz="4" w:space="0" w:color="000000"/>
              <w:bottom w:val="single" w:sz="4" w:space="0" w:color="000000"/>
              <w:right w:val="single" w:sz="4" w:space="0" w:color="000000"/>
            </w:tcBorders>
          </w:tcPr>
          <w:p w14:paraId="1D065B81" w14:textId="2F269EE7" w:rsidR="00594616" w:rsidRPr="00AA5803" w:rsidRDefault="00284884" w:rsidP="00925E20">
            <w:pPr>
              <w:spacing w:before="40" w:after="40" w:line="276" w:lineRule="auto"/>
              <w:rPr>
                <w:rFonts w:ascii="Times New Roman" w:hAnsi="Times New Roman" w:cs="Times New Roman"/>
                <w:lang w:val="en-GB"/>
              </w:rPr>
            </w:pPr>
            <w:r>
              <w:rPr>
                <w:rFonts w:ascii="Times New Roman" w:hAnsi="Times New Roman" w:cs="Times New Roman"/>
                <w:lang w:val="en-GB"/>
              </w:rPr>
              <w:t>S</w:t>
            </w:r>
            <w:r w:rsidR="00E97DE0">
              <w:rPr>
                <w:rFonts w:ascii="Times New Roman" w:hAnsi="Times New Roman" w:cs="Times New Roman"/>
                <w:lang w:val="en-GB"/>
              </w:rPr>
              <w:t>upported</w:t>
            </w:r>
          </w:p>
        </w:tc>
      </w:tr>
      <w:tr w:rsidR="00594616" w:rsidRPr="00AA5803" w14:paraId="1FF52935" w14:textId="1010406F" w:rsidTr="002E6CD7">
        <w:trPr>
          <w:trHeight w:val="214"/>
        </w:trPr>
        <w:tc>
          <w:tcPr>
            <w:tcW w:w="846" w:type="dxa"/>
            <w:tcBorders>
              <w:top w:val="single" w:sz="4" w:space="0" w:color="000000"/>
              <w:left w:val="single" w:sz="4" w:space="0" w:color="000000"/>
              <w:bottom w:val="single" w:sz="4" w:space="0" w:color="000000"/>
              <w:right w:val="single" w:sz="4" w:space="0" w:color="000000"/>
            </w:tcBorders>
            <w:vAlign w:val="center"/>
          </w:tcPr>
          <w:p w14:paraId="5600A1AA" w14:textId="1D895C5B"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t>ECP 16</w:t>
            </w:r>
          </w:p>
        </w:tc>
        <w:tc>
          <w:tcPr>
            <w:tcW w:w="3402" w:type="dxa"/>
            <w:tcBorders>
              <w:top w:val="single" w:sz="4" w:space="0" w:color="000000"/>
              <w:left w:val="single" w:sz="4" w:space="0" w:color="000000"/>
              <w:bottom w:val="single" w:sz="4" w:space="0" w:color="000000"/>
              <w:right w:val="single" w:sz="4" w:space="0" w:color="000000"/>
            </w:tcBorders>
          </w:tcPr>
          <w:p w14:paraId="7146CBA6" w14:textId="632C78F6"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MOD Resolution 67 (Rev. Buenos Aires, 2017) “The role of the ITU Telecommunication Development Sector in child online protection”</w:t>
            </w:r>
          </w:p>
        </w:tc>
        <w:tc>
          <w:tcPr>
            <w:tcW w:w="2410" w:type="dxa"/>
            <w:tcBorders>
              <w:top w:val="single" w:sz="4" w:space="0" w:color="000000"/>
              <w:left w:val="single" w:sz="4" w:space="0" w:color="000000"/>
              <w:bottom w:val="single" w:sz="4" w:space="0" w:color="000000"/>
              <w:right w:val="single" w:sz="4" w:space="0" w:color="000000"/>
            </w:tcBorders>
            <w:vAlign w:val="center"/>
          </w:tcPr>
          <w:p w14:paraId="43FF97CA" w14:textId="1B866492"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Eve Fensome (G)</w:t>
            </w:r>
          </w:p>
        </w:tc>
        <w:tc>
          <w:tcPr>
            <w:tcW w:w="2126" w:type="dxa"/>
            <w:tcBorders>
              <w:top w:val="single" w:sz="4" w:space="0" w:color="000000"/>
              <w:left w:val="single" w:sz="4" w:space="0" w:color="000000"/>
              <w:bottom w:val="single" w:sz="4" w:space="0" w:color="000000"/>
              <w:right w:val="single" w:sz="4" w:space="0" w:color="000000"/>
            </w:tcBorders>
          </w:tcPr>
          <w:p w14:paraId="5A849E91" w14:textId="6F8BA851" w:rsidR="00594616" w:rsidRPr="00AA5803" w:rsidRDefault="00551D0E" w:rsidP="00925E20">
            <w:pPr>
              <w:spacing w:before="40" w:after="40" w:line="276" w:lineRule="auto"/>
              <w:rPr>
                <w:rFonts w:ascii="Times New Roman" w:hAnsi="Times New Roman" w:cs="Times New Roman"/>
                <w:lang w:val="en-GB"/>
              </w:rPr>
            </w:pPr>
            <w:r>
              <w:rPr>
                <w:rFonts w:ascii="Times New Roman" w:hAnsi="Times New Roman" w:cs="Times New Roman"/>
                <w:lang w:val="en-GB"/>
              </w:rPr>
              <w:t>Mainly supported</w:t>
            </w:r>
          </w:p>
        </w:tc>
      </w:tr>
      <w:tr w:rsidR="00594616" w:rsidRPr="00AA5803" w14:paraId="4C707277" w14:textId="45A3F854" w:rsidTr="002E6CD7">
        <w:trPr>
          <w:trHeight w:val="214"/>
        </w:trPr>
        <w:tc>
          <w:tcPr>
            <w:tcW w:w="846" w:type="dxa"/>
            <w:tcBorders>
              <w:top w:val="single" w:sz="4" w:space="0" w:color="000000"/>
              <w:left w:val="single" w:sz="4" w:space="0" w:color="000000"/>
              <w:bottom w:val="single" w:sz="4" w:space="0" w:color="000000"/>
              <w:right w:val="single" w:sz="4" w:space="0" w:color="000000"/>
            </w:tcBorders>
            <w:vAlign w:val="center"/>
          </w:tcPr>
          <w:p w14:paraId="525B070F" w14:textId="0CA71799"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t>ECP 17</w:t>
            </w:r>
          </w:p>
        </w:tc>
        <w:tc>
          <w:tcPr>
            <w:tcW w:w="3402" w:type="dxa"/>
            <w:tcBorders>
              <w:top w:val="single" w:sz="4" w:space="0" w:color="000000"/>
              <w:left w:val="single" w:sz="4" w:space="0" w:color="000000"/>
              <w:bottom w:val="single" w:sz="4" w:space="0" w:color="000000"/>
              <w:right w:val="single" w:sz="4" w:space="0" w:color="000000"/>
            </w:tcBorders>
          </w:tcPr>
          <w:p w14:paraId="092AA4D1" w14:textId="0140FEFC"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MOD Resolution 8 (rev. Buenos Aires, 2017) “Collection and dissemination of information and statistics”</w:t>
            </w:r>
          </w:p>
        </w:tc>
        <w:tc>
          <w:tcPr>
            <w:tcW w:w="2410" w:type="dxa"/>
            <w:tcBorders>
              <w:top w:val="single" w:sz="4" w:space="0" w:color="000000"/>
              <w:left w:val="single" w:sz="4" w:space="0" w:color="000000"/>
              <w:bottom w:val="single" w:sz="4" w:space="0" w:color="000000"/>
              <w:right w:val="single" w:sz="4" w:space="0" w:color="000000"/>
            </w:tcBorders>
            <w:vAlign w:val="center"/>
          </w:tcPr>
          <w:p w14:paraId="44019BA6" w14:textId="3582B814"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Nick Ashton-Hart (G)</w:t>
            </w:r>
          </w:p>
        </w:tc>
        <w:tc>
          <w:tcPr>
            <w:tcW w:w="2126" w:type="dxa"/>
            <w:tcBorders>
              <w:top w:val="single" w:sz="4" w:space="0" w:color="000000"/>
              <w:left w:val="single" w:sz="4" w:space="0" w:color="000000"/>
              <w:bottom w:val="single" w:sz="4" w:space="0" w:color="000000"/>
              <w:right w:val="single" w:sz="4" w:space="0" w:color="000000"/>
            </w:tcBorders>
          </w:tcPr>
          <w:p w14:paraId="3E7A844F" w14:textId="640248B9" w:rsidR="00594616" w:rsidRPr="00AA5803" w:rsidRDefault="00C60A14"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Favourable consensus achieved</w:t>
            </w:r>
          </w:p>
        </w:tc>
      </w:tr>
      <w:tr w:rsidR="00594616" w:rsidRPr="00AA5803" w14:paraId="67DCB4DE" w14:textId="3E011281" w:rsidTr="002E6CD7">
        <w:trPr>
          <w:trHeight w:val="214"/>
        </w:trPr>
        <w:tc>
          <w:tcPr>
            <w:tcW w:w="846" w:type="dxa"/>
            <w:tcBorders>
              <w:top w:val="single" w:sz="4" w:space="0" w:color="000000"/>
              <w:left w:val="single" w:sz="4" w:space="0" w:color="000000"/>
              <w:bottom w:val="single" w:sz="4" w:space="0" w:color="000000"/>
              <w:right w:val="single" w:sz="4" w:space="0" w:color="000000"/>
            </w:tcBorders>
            <w:vAlign w:val="center"/>
          </w:tcPr>
          <w:p w14:paraId="27AFBFCB" w14:textId="165B2345"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t>ECP 18</w:t>
            </w:r>
          </w:p>
        </w:tc>
        <w:tc>
          <w:tcPr>
            <w:tcW w:w="3402" w:type="dxa"/>
            <w:tcBorders>
              <w:top w:val="single" w:sz="4" w:space="0" w:color="000000"/>
              <w:left w:val="single" w:sz="4" w:space="0" w:color="000000"/>
              <w:bottom w:val="single" w:sz="4" w:space="0" w:color="000000"/>
              <w:right w:val="single" w:sz="4" w:space="0" w:color="000000"/>
            </w:tcBorders>
          </w:tcPr>
          <w:p w14:paraId="1C5D9C26" w14:textId="4164BB8C"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MOD Resolution 22 (rev. Buenos Aires, 2017) “</w:t>
            </w:r>
            <w:r w:rsidRPr="00AA5803">
              <w:rPr>
                <w:rFonts w:ascii="Times New Roman" w:hAnsi="Times New Roman" w:cs="Times New Roman"/>
                <w:bCs/>
                <w:lang w:val="en-GB"/>
              </w:rPr>
              <w:t>Alternative calling procedures on international telecommunication networks and identification of origin in providing international telecommunication services</w:t>
            </w:r>
            <w:r w:rsidRPr="00AA5803">
              <w:rPr>
                <w:rFonts w:ascii="Times New Roman" w:hAnsi="Times New Roman" w:cs="Times New Roman"/>
                <w:lang w:val="en-GB"/>
              </w:rP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4E3C29A2" w14:textId="1CE7B481"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eastAsia="Arial" w:hAnsi="Times New Roman" w:cs="Times New Roman"/>
                <w:lang w:val="en-GB"/>
              </w:rPr>
              <w:t>Philip Rushton (G)</w:t>
            </w:r>
          </w:p>
        </w:tc>
        <w:tc>
          <w:tcPr>
            <w:tcW w:w="2126" w:type="dxa"/>
            <w:tcBorders>
              <w:top w:val="single" w:sz="4" w:space="0" w:color="000000"/>
              <w:left w:val="single" w:sz="4" w:space="0" w:color="000000"/>
              <w:bottom w:val="single" w:sz="4" w:space="0" w:color="000000"/>
              <w:right w:val="single" w:sz="4" w:space="0" w:color="000000"/>
            </w:tcBorders>
          </w:tcPr>
          <w:p w14:paraId="4A2FAFEF" w14:textId="7A8CE478" w:rsidR="00594616" w:rsidRPr="00AA5803" w:rsidRDefault="00561D05" w:rsidP="00925E20">
            <w:pPr>
              <w:spacing w:before="40" w:after="40" w:line="276" w:lineRule="auto"/>
              <w:rPr>
                <w:rFonts w:ascii="Times New Roman" w:eastAsia="Arial" w:hAnsi="Times New Roman" w:cs="Times New Roman"/>
                <w:lang w:val="en-GB"/>
              </w:rPr>
            </w:pPr>
            <w:r w:rsidRPr="00AA5803">
              <w:rPr>
                <w:rFonts w:ascii="Times New Roman" w:hAnsi="Times New Roman" w:cs="Times New Roman"/>
                <w:lang w:val="en-GB"/>
              </w:rPr>
              <w:t>Mainly supported</w:t>
            </w:r>
          </w:p>
        </w:tc>
      </w:tr>
      <w:tr w:rsidR="00594616" w:rsidRPr="00AA5803" w14:paraId="31D6FA79" w14:textId="3BE3CF65" w:rsidTr="002E6CD7">
        <w:trPr>
          <w:trHeight w:val="214"/>
        </w:trPr>
        <w:tc>
          <w:tcPr>
            <w:tcW w:w="846" w:type="dxa"/>
            <w:tcBorders>
              <w:top w:val="single" w:sz="4" w:space="0" w:color="000000"/>
              <w:left w:val="single" w:sz="4" w:space="0" w:color="000000"/>
              <w:bottom w:val="single" w:sz="4" w:space="0" w:color="000000"/>
              <w:right w:val="single" w:sz="4" w:space="0" w:color="000000"/>
            </w:tcBorders>
            <w:vAlign w:val="center"/>
          </w:tcPr>
          <w:p w14:paraId="6C69D6C9" w14:textId="56118B18" w:rsidR="00594616" w:rsidRPr="00AA5803" w:rsidRDefault="00594616" w:rsidP="00925E20">
            <w:pPr>
              <w:spacing w:before="40" w:after="40" w:line="276" w:lineRule="auto"/>
              <w:rPr>
                <w:rFonts w:ascii="Times New Roman" w:hAnsi="Times New Roman" w:cs="Times New Roman"/>
                <w:color w:val="000000"/>
                <w:lang w:val="en-GB"/>
              </w:rPr>
            </w:pPr>
            <w:r w:rsidRPr="00AA5803">
              <w:rPr>
                <w:rFonts w:ascii="Times New Roman" w:hAnsi="Times New Roman" w:cs="Times New Roman"/>
                <w:color w:val="000000"/>
                <w:lang w:val="en-GB"/>
              </w:rPr>
              <w:t>ECP 19</w:t>
            </w:r>
          </w:p>
        </w:tc>
        <w:tc>
          <w:tcPr>
            <w:tcW w:w="3402" w:type="dxa"/>
            <w:tcBorders>
              <w:top w:val="single" w:sz="4" w:space="0" w:color="000000"/>
              <w:left w:val="single" w:sz="4" w:space="0" w:color="000000"/>
              <w:bottom w:val="single" w:sz="4" w:space="0" w:color="000000"/>
              <w:right w:val="single" w:sz="4" w:space="0" w:color="000000"/>
            </w:tcBorders>
          </w:tcPr>
          <w:p w14:paraId="3361D1C2" w14:textId="7A11F0A8"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hAnsi="Times New Roman" w:cs="Times New Roman"/>
                <w:lang w:val="en-GB"/>
              </w:rPr>
              <w:t>MOD Resolution 1 (rev. Buenos Aires, 2017) “</w:t>
            </w:r>
            <w:bookmarkStart w:id="0" w:name="_Toc503337204"/>
            <w:bookmarkStart w:id="1" w:name="_Toc503773881"/>
            <w:r w:rsidRPr="00AA5803">
              <w:rPr>
                <w:rFonts w:ascii="Times New Roman" w:hAnsi="Times New Roman" w:cs="Times New Roman"/>
                <w:lang w:val="en-GB"/>
              </w:rPr>
              <w:t>Rules of procedure of the ITU Telecommunication Development Sector</w:t>
            </w:r>
            <w:bookmarkEnd w:id="0"/>
            <w:bookmarkEnd w:id="1"/>
            <w:r w:rsidRPr="00AA5803">
              <w:rPr>
                <w:rFonts w:ascii="Times New Roman" w:hAnsi="Times New Roman" w:cs="Times New Roman"/>
                <w:lang w:val="en-GB"/>
              </w:rP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4AB8D951" w14:textId="1D4A4E2D" w:rsidR="00594616" w:rsidRPr="00AA5803" w:rsidRDefault="00594616" w:rsidP="00925E20">
            <w:pPr>
              <w:spacing w:before="40" w:after="40" w:line="276" w:lineRule="auto"/>
              <w:rPr>
                <w:rFonts w:ascii="Times New Roman" w:hAnsi="Times New Roman" w:cs="Times New Roman"/>
                <w:lang w:val="en-GB"/>
              </w:rPr>
            </w:pPr>
            <w:r w:rsidRPr="00AA5803">
              <w:rPr>
                <w:rFonts w:ascii="Times New Roman" w:eastAsia="Arial" w:hAnsi="Times New Roman" w:cs="Times New Roman"/>
                <w:lang w:val="en-GB"/>
              </w:rPr>
              <w:t>Philip Rushton (G)</w:t>
            </w:r>
          </w:p>
        </w:tc>
        <w:tc>
          <w:tcPr>
            <w:tcW w:w="2126" w:type="dxa"/>
            <w:tcBorders>
              <w:top w:val="single" w:sz="4" w:space="0" w:color="000000"/>
              <w:left w:val="single" w:sz="4" w:space="0" w:color="000000"/>
              <w:bottom w:val="single" w:sz="4" w:space="0" w:color="000000"/>
              <w:right w:val="single" w:sz="4" w:space="0" w:color="000000"/>
            </w:tcBorders>
          </w:tcPr>
          <w:p w14:paraId="2D98177B" w14:textId="650715EB" w:rsidR="00594616" w:rsidRPr="00AA5803" w:rsidRDefault="00C60A14" w:rsidP="00925E20">
            <w:pPr>
              <w:spacing w:before="40" w:after="40" w:line="276" w:lineRule="auto"/>
              <w:rPr>
                <w:rFonts w:ascii="Times New Roman" w:eastAsia="Arial" w:hAnsi="Times New Roman" w:cs="Times New Roman"/>
                <w:lang w:val="en-GB"/>
              </w:rPr>
            </w:pPr>
            <w:r w:rsidRPr="00AA5803">
              <w:rPr>
                <w:rFonts w:ascii="Times New Roman" w:eastAsia="Arial" w:hAnsi="Times New Roman" w:cs="Times New Roman"/>
                <w:lang w:val="en-GB"/>
              </w:rPr>
              <w:t>Mainly supported</w:t>
            </w:r>
          </w:p>
        </w:tc>
      </w:tr>
    </w:tbl>
    <w:p w14:paraId="47CEA85E" w14:textId="77777777" w:rsidR="00B64397" w:rsidRPr="00AA5803" w:rsidRDefault="00C44D45" w:rsidP="00E4064D">
      <w:pPr>
        <w:spacing w:line="276" w:lineRule="auto"/>
        <w:jc w:val="center"/>
        <w:rPr>
          <w:rFonts w:ascii="Times New Roman" w:hAnsi="Times New Roman" w:cs="Times New Roman"/>
          <w:sz w:val="24"/>
          <w:szCs w:val="24"/>
          <w:lang w:val="en-GB"/>
        </w:rPr>
      </w:pPr>
      <w:r w:rsidRPr="00AA5803">
        <w:rPr>
          <w:rFonts w:ascii="Times New Roman" w:hAnsi="Times New Roman" w:cs="Times New Roman"/>
          <w:sz w:val="24"/>
          <w:szCs w:val="24"/>
          <w:lang w:val="en-GB"/>
        </w:rPr>
        <w:br w:type="textWrapping" w:clear="all"/>
      </w:r>
    </w:p>
    <w:p w14:paraId="3EA597BF" w14:textId="77777777" w:rsidR="00B64397" w:rsidRPr="00AA5803" w:rsidRDefault="00B64397" w:rsidP="00E4064D">
      <w:pPr>
        <w:spacing w:line="276" w:lineRule="auto"/>
        <w:jc w:val="center"/>
        <w:rPr>
          <w:rFonts w:ascii="Times New Roman" w:hAnsi="Times New Roman" w:cs="Times New Roman"/>
          <w:sz w:val="24"/>
          <w:szCs w:val="24"/>
          <w:lang w:val="en-GB"/>
        </w:rPr>
      </w:pPr>
    </w:p>
    <w:p w14:paraId="3A58E9B8" w14:textId="77777777" w:rsidR="00B64397" w:rsidRPr="00AA5803" w:rsidRDefault="00B64397" w:rsidP="00E4064D">
      <w:pPr>
        <w:spacing w:line="276" w:lineRule="auto"/>
        <w:jc w:val="center"/>
        <w:rPr>
          <w:rFonts w:ascii="Times New Roman" w:hAnsi="Times New Roman" w:cs="Times New Roman"/>
          <w:sz w:val="24"/>
          <w:szCs w:val="24"/>
          <w:lang w:val="en-GB"/>
        </w:rPr>
      </w:pPr>
    </w:p>
    <w:p w14:paraId="4098DBF1" w14:textId="77777777" w:rsidR="00B64397" w:rsidRPr="00AA5803" w:rsidRDefault="00B64397" w:rsidP="00E4064D">
      <w:pPr>
        <w:spacing w:line="276" w:lineRule="auto"/>
        <w:jc w:val="center"/>
        <w:rPr>
          <w:rFonts w:ascii="Times New Roman" w:hAnsi="Times New Roman" w:cs="Times New Roman"/>
          <w:sz w:val="24"/>
          <w:szCs w:val="24"/>
          <w:lang w:val="en-GB"/>
        </w:rPr>
      </w:pPr>
    </w:p>
    <w:p w14:paraId="352BE1B1" w14:textId="77777777" w:rsidR="00B64397" w:rsidRPr="00AA5803" w:rsidRDefault="00B64397" w:rsidP="00E4064D">
      <w:pPr>
        <w:spacing w:line="276" w:lineRule="auto"/>
        <w:jc w:val="center"/>
        <w:rPr>
          <w:rFonts w:ascii="Times New Roman" w:hAnsi="Times New Roman" w:cs="Times New Roman"/>
          <w:sz w:val="24"/>
          <w:szCs w:val="24"/>
          <w:lang w:val="en-GB"/>
        </w:rPr>
      </w:pPr>
    </w:p>
    <w:p w14:paraId="5458FDF0" w14:textId="77777777" w:rsidR="00B64397" w:rsidRPr="00AA5803" w:rsidRDefault="00B64397" w:rsidP="00E4064D">
      <w:pPr>
        <w:spacing w:line="276" w:lineRule="auto"/>
        <w:jc w:val="center"/>
        <w:rPr>
          <w:rFonts w:ascii="Times New Roman" w:hAnsi="Times New Roman" w:cs="Times New Roman"/>
          <w:sz w:val="24"/>
          <w:szCs w:val="24"/>
          <w:lang w:val="en-GB"/>
        </w:rPr>
      </w:pPr>
    </w:p>
    <w:p w14:paraId="6B5A1FCB" w14:textId="1D17BF44" w:rsidR="00E4497D" w:rsidRPr="00AA5803" w:rsidRDefault="00E4064D" w:rsidP="00E4064D">
      <w:pPr>
        <w:spacing w:line="276" w:lineRule="auto"/>
        <w:jc w:val="center"/>
        <w:rPr>
          <w:rFonts w:ascii="Times New Roman" w:hAnsi="Times New Roman" w:cs="Times New Roman"/>
          <w:sz w:val="24"/>
          <w:szCs w:val="24"/>
          <w:lang w:val="en-GB"/>
        </w:rPr>
      </w:pPr>
      <w:r w:rsidRPr="00AA5803">
        <w:rPr>
          <w:rFonts w:ascii="Times New Roman" w:hAnsi="Times New Roman" w:cs="Times New Roman"/>
          <w:sz w:val="24"/>
          <w:szCs w:val="24"/>
          <w:lang w:val="en-GB"/>
        </w:rPr>
        <w:t xml:space="preserve">ANNEX 2 </w:t>
      </w:r>
    </w:p>
    <w:p w14:paraId="4ADFFE8A" w14:textId="1621D3FD" w:rsidR="00E4064D" w:rsidRPr="00AA5803" w:rsidRDefault="00B64397" w:rsidP="00E4064D">
      <w:pPr>
        <w:spacing w:line="276" w:lineRule="auto"/>
        <w:jc w:val="center"/>
        <w:rPr>
          <w:rFonts w:ascii="Times New Roman" w:hAnsi="Times New Roman" w:cs="Times New Roman"/>
          <w:b/>
          <w:bCs/>
          <w:sz w:val="24"/>
          <w:szCs w:val="24"/>
          <w:lang w:val="en-GB"/>
        </w:rPr>
      </w:pPr>
      <w:r w:rsidRPr="00AA5803">
        <w:rPr>
          <w:rFonts w:ascii="Times New Roman" w:hAnsi="Times New Roman" w:cs="Times New Roman"/>
          <w:b/>
          <w:bCs/>
          <w:sz w:val="24"/>
          <w:szCs w:val="24"/>
          <w:lang w:val="en-GB"/>
        </w:rPr>
        <w:t>CEPT Coordination for WTDC-22</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2126"/>
        <w:gridCol w:w="2268"/>
        <w:gridCol w:w="2552"/>
      </w:tblGrid>
      <w:tr w:rsidR="00E4064D" w:rsidRPr="00AA5803" w14:paraId="0B2B0ED9" w14:textId="77777777" w:rsidTr="00E4064D">
        <w:tc>
          <w:tcPr>
            <w:tcW w:w="2126" w:type="dxa"/>
            <w:tcBorders>
              <w:top w:val="single" w:sz="4" w:space="0" w:color="000000"/>
              <w:left w:val="single" w:sz="4" w:space="0" w:color="000000"/>
              <w:bottom w:val="single" w:sz="4" w:space="0" w:color="000000"/>
              <w:right w:val="single" w:sz="4" w:space="0" w:color="000000"/>
            </w:tcBorders>
            <w:shd w:val="clear" w:color="auto" w:fill="BFBFBF"/>
          </w:tcPr>
          <w:p w14:paraId="42818826" w14:textId="77777777" w:rsidR="00E4064D" w:rsidRPr="00AA5803" w:rsidRDefault="00E4064D" w:rsidP="007A200F">
            <w:pPr>
              <w:spacing w:after="0" w:line="276" w:lineRule="auto"/>
              <w:jc w:val="center"/>
              <w:rPr>
                <w:rFonts w:ascii="Times New Roman" w:eastAsia="Arial" w:hAnsi="Times New Roman" w:cs="Times New Roman"/>
                <w:b/>
                <w:sz w:val="20"/>
                <w:szCs w:val="20"/>
                <w:lang w:val="en-GB"/>
              </w:rPr>
            </w:pPr>
            <w:r w:rsidRPr="00AA5803">
              <w:rPr>
                <w:rFonts w:ascii="Times New Roman" w:eastAsia="Arial" w:hAnsi="Times New Roman" w:cs="Times New Roman"/>
                <w:b/>
                <w:sz w:val="20"/>
                <w:szCs w:val="20"/>
                <w:lang w:val="en-GB"/>
              </w:rPr>
              <w:t>TOPIC</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cPr>
          <w:p w14:paraId="7E51028D" w14:textId="77777777" w:rsidR="00E4064D" w:rsidRPr="00AA5803" w:rsidRDefault="00E4064D" w:rsidP="007A200F">
            <w:pPr>
              <w:spacing w:after="0" w:line="276" w:lineRule="auto"/>
              <w:jc w:val="center"/>
              <w:rPr>
                <w:rFonts w:ascii="Times New Roman" w:eastAsia="Arial" w:hAnsi="Times New Roman" w:cs="Times New Roman"/>
                <w:b/>
                <w:sz w:val="20"/>
                <w:szCs w:val="20"/>
                <w:lang w:val="en-GB"/>
              </w:rPr>
            </w:pPr>
            <w:r w:rsidRPr="00AA5803">
              <w:rPr>
                <w:rFonts w:ascii="Times New Roman" w:eastAsia="Arial" w:hAnsi="Times New Roman" w:cs="Times New Roman"/>
                <w:b/>
                <w:sz w:val="20"/>
                <w:szCs w:val="20"/>
                <w:lang w:val="en-GB"/>
              </w:rPr>
              <w:t>CO-ORDINATOR</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cPr>
          <w:p w14:paraId="04DBD8E2" w14:textId="77777777" w:rsidR="00E4064D" w:rsidRPr="00AA5803" w:rsidRDefault="00E4064D" w:rsidP="007A200F">
            <w:pPr>
              <w:spacing w:after="0" w:line="276" w:lineRule="auto"/>
              <w:jc w:val="center"/>
              <w:rPr>
                <w:rFonts w:ascii="Times New Roman" w:eastAsia="Arial" w:hAnsi="Times New Roman" w:cs="Times New Roman"/>
                <w:b/>
                <w:sz w:val="20"/>
                <w:szCs w:val="20"/>
                <w:lang w:val="en-GB"/>
              </w:rPr>
            </w:pPr>
            <w:r w:rsidRPr="00AA5803">
              <w:rPr>
                <w:rFonts w:ascii="Times New Roman" w:eastAsia="Arial" w:hAnsi="Times New Roman" w:cs="Times New Roman"/>
                <w:b/>
                <w:sz w:val="20"/>
                <w:szCs w:val="20"/>
                <w:lang w:val="en-GB"/>
              </w:rPr>
              <w:t>SUPPORTED BY</w:t>
            </w:r>
          </w:p>
        </w:tc>
        <w:tc>
          <w:tcPr>
            <w:tcW w:w="2552" w:type="dxa"/>
            <w:tcBorders>
              <w:top w:val="single" w:sz="4" w:space="0" w:color="000000"/>
              <w:left w:val="single" w:sz="4" w:space="0" w:color="000000"/>
              <w:bottom w:val="single" w:sz="4" w:space="0" w:color="000000"/>
              <w:right w:val="single" w:sz="4" w:space="0" w:color="000000"/>
            </w:tcBorders>
            <w:shd w:val="clear" w:color="auto" w:fill="BFBFBF"/>
          </w:tcPr>
          <w:p w14:paraId="011BFABF" w14:textId="77777777" w:rsidR="00E4064D" w:rsidRPr="00AA5803" w:rsidRDefault="00E4064D" w:rsidP="007A200F">
            <w:pPr>
              <w:spacing w:after="0" w:line="276" w:lineRule="auto"/>
              <w:jc w:val="center"/>
              <w:rPr>
                <w:rFonts w:ascii="Times New Roman" w:eastAsia="Arial" w:hAnsi="Times New Roman" w:cs="Times New Roman"/>
                <w:b/>
                <w:sz w:val="20"/>
                <w:szCs w:val="20"/>
                <w:lang w:val="en-GB"/>
              </w:rPr>
            </w:pPr>
            <w:r w:rsidRPr="00AA5803">
              <w:rPr>
                <w:rFonts w:ascii="Times New Roman" w:eastAsia="Arial" w:hAnsi="Times New Roman" w:cs="Times New Roman"/>
                <w:b/>
                <w:sz w:val="20"/>
                <w:szCs w:val="20"/>
                <w:lang w:val="en-GB"/>
              </w:rPr>
              <w:t>RESOLUTIONS, RECOMMENDATIONS</w:t>
            </w:r>
          </w:p>
        </w:tc>
      </w:tr>
      <w:tr w:rsidR="00E4064D" w:rsidRPr="00AA5803" w14:paraId="3F83F927" w14:textId="77777777" w:rsidTr="00E4064D">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DE5559E" w14:textId="77777777" w:rsidR="00E4064D" w:rsidRPr="00AA5803" w:rsidRDefault="00E4064D" w:rsidP="007A200F">
            <w:pPr>
              <w:spacing w:after="0" w:line="276" w:lineRule="auto"/>
              <w:rPr>
                <w:rFonts w:ascii="Times New Roman" w:eastAsia="Arial" w:hAnsi="Times New Roman" w:cs="Times New Roman"/>
                <w:b/>
                <w:lang w:val="en-GB"/>
              </w:rPr>
            </w:pPr>
            <w:r w:rsidRPr="00AA5803">
              <w:rPr>
                <w:rFonts w:ascii="Times New Roman" w:eastAsia="Arial" w:hAnsi="Times New Roman" w:cs="Times New Roman"/>
                <w:b/>
                <w:lang w:val="en-GB"/>
              </w:rPr>
              <w:t>Internet and WSIS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21241C3"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United Kingdom (Dominique Lazanski)</w:t>
            </w:r>
          </w:p>
          <w:p w14:paraId="0171B03F" w14:textId="77777777" w:rsidR="00E4064D" w:rsidRPr="00AA5803" w:rsidRDefault="00E4064D" w:rsidP="007A200F">
            <w:pPr>
              <w:spacing w:after="0" w:line="276" w:lineRule="auto"/>
              <w:rPr>
                <w:rFonts w:ascii="Times New Roman" w:eastAsia="Arial" w:hAnsi="Times New Roman" w:cs="Times New Roman"/>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8306EB" w14:textId="77777777" w:rsidR="00E4064D" w:rsidRPr="00AA5803" w:rsidRDefault="00E4064D" w:rsidP="007A200F">
            <w:pPr>
              <w:spacing w:after="0" w:line="276" w:lineRule="auto"/>
              <w:rPr>
                <w:rFonts w:ascii="Times New Roman" w:eastAsia="Arial" w:hAnsi="Times New Roman" w:cs="Times New Roman"/>
                <w:lang w:val="en-G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AD0CAD"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Res. 23, 30, 63, 80, 82</w:t>
            </w:r>
          </w:p>
        </w:tc>
      </w:tr>
      <w:tr w:rsidR="00E4064D" w:rsidRPr="00AA5803" w14:paraId="26C48841" w14:textId="77777777" w:rsidTr="00E4064D">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4FA2027" w14:textId="77777777" w:rsidR="00E4064D" w:rsidRPr="00AA5803" w:rsidRDefault="00E4064D" w:rsidP="007A200F">
            <w:pPr>
              <w:spacing w:after="0" w:line="276" w:lineRule="auto"/>
              <w:rPr>
                <w:rFonts w:ascii="Times New Roman" w:eastAsia="Arial" w:hAnsi="Times New Roman" w:cs="Times New Roman"/>
                <w:b/>
                <w:lang w:val="en-GB"/>
              </w:rPr>
            </w:pPr>
            <w:r w:rsidRPr="00AA5803">
              <w:rPr>
                <w:rFonts w:ascii="Times New Roman" w:eastAsia="Arial" w:hAnsi="Times New Roman" w:cs="Times New Roman"/>
                <w:b/>
                <w:lang w:val="en-GB"/>
              </w:rPr>
              <w:t>Cybersecurity</w:t>
            </w:r>
          </w:p>
          <w:p w14:paraId="4AB04532" w14:textId="77777777" w:rsidR="00E4064D" w:rsidRPr="00AA5803" w:rsidRDefault="00E4064D" w:rsidP="007A200F">
            <w:pPr>
              <w:spacing w:after="0" w:line="276" w:lineRule="auto"/>
              <w:rPr>
                <w:rFonts w:ascii="Times New Roman" w:eastAsia="Arial" w:hAnsi="Times New Roman" w:cs="Times New Roman"/>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75B5E83"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 xml:space="preserve">United Kingdom </w:t>
            </w:r>
          </w:p>
          <w:p w14:paraId="3745AF24"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(Paul Blaker)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75CD2F8" w14:textId="77777777" w:rsidR="00E4064D" w:rsidRPr="00AA5803" w:rsidRDefault="00E4064D" w:rsidP="007A200F">
            <w:pPr>
              <w:spacing w:after="0" w:line="276" w:lineRule="auto"/>
              <w:rPr>
                <w:rFonts w:ascii="Times New Roman" w:eastAsia="Arial" w:hAnsi="Times New Roman" w:cs="Times New Roman"/>
                <w:lang w:val="en-G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F16343C"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Res. 45, 69</w:t>
            </w:r>
          </w:p>
        </w:tc>
      </w:tr>
      <w:tr w:rsidR="00E4064D" w:rsidRPr="00AA5803" w14:paraId="720EFC7C" w14:textId="77777777" w:rsidTr="00E4064D">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ABFA5B" w14:textId="77777777" w:rsidR="00E4064D" w:rsidRPr="00AA5803" w:rsidRDefault="00E4064D" w:rsidP="007A200F">
            <w:pPr>
              <w:spacing w:after="0" w:line="276" w:lineRule="auto"/>
              <w:rPr>
                <w:rFonts w:ascii="Times New Roman" w:eastAsia="Arial" w:hAnsi="Times New Roman" w:cs="Times New Roman"/>
                <w:b/>
                <w:lang w:val="en-GB"/>
              </w:rPr>
            </w:pPr>
            <w:r w:rsidRPr="00AA5803">
              <w:rPr>
                <w:rFonts w:ascii="Times New Roman" w:eastAsia="Arial" w:hAnsi="Times New Roman" w:cs="Times New Roman"/>
                <w:b/>
                <w:lang w:val="en-GB"/>
              </w:rPr>
              <w:t>ITU-D procedures and study groups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CB05F9B"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Lithuania</w:t>
            </w:r>
          </w:p>
          <w:p w14:paraId="2550A264" w14:textId="305E93C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(Paulius Vaina)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728B14"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United Kingdom</w:t>
            </w:r>
          </w:p>
          <w:p w14:paraId="424E534F"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(Phil Rushton for Res. 1, Res. 61, Res. 81)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1DEDDC2"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Res. 1, 2, 5, 24, 27, 31, 52, 53, 59, 61, 71, 81, 86</w:t>
            </w:r>
          </w:p>
        </w:tc>
      </w:tr>
      <w:tr w:rsidR="00E4064D" w:rsidRPr="00AA5803" w14:paraId="2010D503" w14:textId="77777777" w:rsidTr="00E4064D">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3F90A3F" w14:textId="77777777" w:rsidR="00E4064D" w:rsidRPr="00AA5803" w:rsidRDefault="00E4064D" w:rsidP="007A200F">
            <w:pPr>
              <w:spacing w:after="0" w:line="276" w:lineRule="auto"/>
              <w:rPr>
                <w:rFonts w:ascii="Times New Roman" w:eastAsia="Arial" w:hAnsi="Times New Roman" w:cs="Times New Roman"/>
                <w:b/>
                <w:lang w:val="en-GB"/>
              </w:rPr>
            </w:pPr>
            <w:r w:rsidRPr="00AA5803">
              <w:rPr>
                <w:rFonts w:ascii="Times New Roman" w:eastAsia="Arial" w:hAnsi="Times New Roman" w:cs="Times New Roman"/>
                <w:b/>
                <w:lang w:val="en-GB"/>
              </w:rPr>
              <w:t>Spectrum issues and IMT related issues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40AEDA0"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Switzerland</w:t>
            </w:r>
          </w:p>
          <w:p w14:paraId="724AEBB0"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(Dirk-Oliver Von Der Emden)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40B39A"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France</w:t>
            </w:r>
          </w:p>
          <w:p w14:paraId="3036EDBE"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(Christiane Vuckovic)</w:t>
            </w:r>
          </w:p>
          <w:p w14:paraId="464B60D9"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Hungary</w:t>
            </w:r>
          </w:p>
          <w:p w14:paraId="54CF41F8"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(István Bozsóki)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E229878"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Res. 9, 10, 43, 62, 77</w:t>
            </w:r>
          </w:p>
        </w:tc>
      </w:tr>
      <w:tr w:rsidR="00E4064D" w:rsidRPr="00AA5803" w14:paraId="1C4289A5" w14:textId="77777777" w:rsidTr="00E4064D">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C88924" w14:textId="77777777" w:rsidR="00E4064D" w:rsidRPr="00AA5803" w:rsidRDefault="00E4064D" w:rsidP="007A200F">
            <w:pPr>
              <w:spacing w:after="0" w:line="276" w:lineRule="auto"/>
              <w:rPr>
                <w:rFonts w:ascii="Times New Roman" w:eastAsia="Arial" w:hAnsi="Times New Roman" w:cs="Times New Roman"/>
                <w:b/>
                <w:lang w:val="en-GB"/>
              </w:rPr>
            </w:pPr>
            <w:r w:rsidRPr="00AA5803">
              <w:rPr>
                <w:rFonts w:ascii="Times New Roman" w:eastAsia="Arial" w:hAnsi="Times New Roman" w:cs="Times New Roman"/>
                <w:b/>
                <w:lang w:val="en-GB"/>
              </w:rPr>
              <w:t>Special or specific assistance/ support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41F4A1"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Czech Rep.</w:t>
            </w:r>
          </w:p>
          <w:p w14:paraId="4552BA6D"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(Vilem Vesely)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C6BDB2"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Hungary</w:t>
            </w:r>
          </w:p>
          <w:p w14:paraId="1067FDD4"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(Szentleleky Szabolcs)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816F48"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 xml:space="preserve">Res. 16,18, 25, 26, 33, 36, 51, 57, 60, 75, 83 </w:t>
            </w:r>
          </w:p>
        </w:tc>
      </w:tr>
      <w:tr w:rsidR="00E4064D" w:rsidRPr="00AA5803" w14:paraId="3E1B8A9B" w14:textId="77777777" w:rsidTr="00E4064D">
        <w:trPr>
          <w:trHeight w:val="893"/>
        </w:trPr>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FA74B4B" w14:textId="77777777" w:rsidR="00E4064D" w:rsidRPr="00AA5803" w:rsidRDefault="00E4064D" w:rsidP="007A200F">
            <w:pPr>
              <w:spacing w:after="0" w:line="276" w:lineRule="auto"/>
              <w:rPr>
                <w:rFonts w:ascii="Times New Roman" w:eastAsia="Arial" w:hAnsi="Times New Roman" w:cs="Times New Roman"/>
                <w:b/>
                <w:lang w:val="en-GB"/>
              </w:rPr>
            </w:pPr>
            <w:r w:rsidRPr="00AA5803">
              <w:rPr>
                <w:rFonts w:ascii="Times New Roman" w:eastAsia="Arial" w:hAnsi="Times New Roman" w:cs="Times New Roman"/>
                <w:b/>
                <w:lang w:val="en-GB"/>
              </w:rPr>
              <w:t>Regional policy and Centres of Excellence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000599C" w14:textId="77777777" w:rsidR="00E4064D" w:rsidRPr="00AA5803" w:rsidRDefault="00E4064D" w:rsidP="007A200F">
            <w:pPr>
              <w:spacing w:after="0" w:line="276" w:lineRule="auto"/>
              <w:rPr>
                <w:rFonts w:ascii="Times New Roman" w:eastAsia="Arial" w:hAnsi="Times New Roman" w:cs="Times New Roman"/>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87A7595"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Lithuania</w:t>
            </w:r>
          </w:p>
          <w:p w14:paraId="0CFDD303"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(Inga Rimkevičienė Res. 73)</w:t>
            </w:r>
          </w:p>
          <w:p w14:paraId="0094D390"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Poland</w:t>
            </w:r>
          </w:p>
          <w:p w14:paraId="6884FB00"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(Rafał Bartoszewski)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9E17FA"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Res. 17, 21, 73; Rec. 22</w:t>
            </w:r>
          </w:p>
        </w:tc>
      </w:tr>
      <w:tr w:rsidR="00E4064D" w:rsidRPr="00AA5803" w14:paraId="7FC516AC" w14:textId="77777777" w:rsidTr="00E4064D">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1A13121" w14:textId="77777777" w:rsidR="00E4064D" w:rsidRPr="00AA5803" w:rsidRDefault="00E4064D" w:rsidP="007A200F">
            <w:pPr>
              <w:spacing w:after="0" w:line="276" w:lineRule="auto"/>
              <w:rPr>
                <w:rFonts w:ascii="Times New Roman" w:eastAsia="Arial" w:hAnsi="Times New Roman" w:cs="Times New Roman"/>
                <w:b/>
                <w:lang w:val="en-GB"/>
              </w:rPr>
            </w:pPr>
            <w:r w:rsidRPr="00AA5803">
              <w:rPr>
                <w:rFonts w:ascii="Times New Roman" w:eastAsia="Arial" w:hAnsi="Times New Roman" w:cs="Times New Roman"/>
                <w:b/>
                <w:lang w:val="en-GB"/>
              </w:rPr>
              <w:t xml:space="preserve">Capacity building (GCBI)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FE68A24"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Poland</w:t>
            </w:r>
          </w:p>
          <w:p w14:paraId="2A4E6809"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(Rafał Bartoszewski)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F9FCC2" w14:textId="77777777" w:rsidR="00E4064D" w:rsidRPr="00AA5803" w:rsidRDefault="00E4064D" w:rsidP="007A200F">
            <w:pPr>
              <w:spacing w:after="0" w:line="276" w:lineRule="auto"/>
              <w:rPr>
                <w:rFonts w:ascii="Times New Roman" w:eastAsia="Arial" w:hAnsi="Times New Roman" w:cs="Times New Roman"/>
                <w:lang w:val="en-G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627000"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Res. 40</w:t>
            </w:r>
          </w:p>
        </w:tc>
      </w:tr>
      <w:tr w:rsidR="00E4064D" w:rsidRPr="00AA5803" w14:paraId="5EAB7483" w14:textId="77777777" w:rsidTr="00E4064D">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03BDDE" w14:textId="77777777" w:rsidR="00E4064D" w:rsidRPr="00AA5803" w:rsidRDefault="00E4064D" w:rsidP="007A200F">
            <w:pPr>
              <w:spacing w:after="0" w:line="276" w:lineRule="auto"/>
              <w:rPr>
                <w:rFonts w:ascii="Times New Roman" w:eastAsia="Arial" w:hAnsi="Times New Roman" w:cs="Times New Roman"/>
                <w:b/>
                <w:lang w:val="en-GB"/>
              </w:rPr>
            </w:pPr>
            <w:r w:rsidRPr="00AA5803">
              <w:rPr>
                <w:rFonts w:ascii="Times New Roman" w:eastAsia="Arial" w:hAnsi="Times New Roman" w:cs="Times New Roman"/>
                <w:b/>
                <w:lang w:val="en-GB"/>
              </w:rPr>
              <w:t>Numbering, calling procedures, costs and tariffs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597D160"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France</w:t>
            </w:r>
          </w:p>
          <w:p w14:paraId="5C484702"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 xml:space="preserve">(Dominique Wurges)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D910BC"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United Kingdom</w:t>
            </w:r>
          </w:p>
          <w:p w14:paraId="3163E38D"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(Philip Rushton,</w:t>
            </w:r>
          </w:p>
          <w:p w14:paraId="601D573C"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Tony Holmes)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0A88FC8"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Res. 22, 78; Rec. 15, 16</w:t>
            </w:r>
          </w:p>
        </w:tc>
      </w:tr>
      <w:tr w:rsidR="00E4064D" w:rsidRPr="00AA5803" w14:paraId="190FAA47" w14:textId="77777777" w:rsidTr="00E4064D">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2A1A63F" w14:textId="77777777" w:rsidR="00E4064D" w:rsidRPr="00AA5803" w:rsidRDefault="00E4064D" w:rsidP="007A200F">
            <w:pPr>
              <w:spacing w:after="0" w:line="276" w:lineRule="auto"/>
              <w:rPr>
                <w:rFonts w:ascii="Times New Roman" w:eastAsia="Arial" w:hAnsi="Times New Roman" w:cs="Times New Roman"/>
                <w:b/>
                <w:lang w:val="en-GB"/>
              </w:rPr>
            </w:pPr>
            <w:r w:rsidRPr="00AA5803">
              <w:rPr>
                <w:rFonts w:ascii="Times New Roman" w:eastAsia="Arial" w:hAnsi="Times New Roman" w:cs="Times New Roman"/>
                <w:b/>
                <w:lang w:val="en-GB"/>
              </w:rPr>
              <w:t>Development policy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E73A4DD" w14:textId="77777777" w:rsidR="00E4064D" w:rsidRPr="00AA5803" w:rsidRDefault="00E4064D" w:rsidP="007A200F">
            <w:pPr>
              <w:spacing w:after="0" w:line="276" w:lineRule="auto"/>
              <w:rPr>
                <w:rFonts w:ascii="Times New Roman" w:eastAsia="Arial" w:hAnsi="Times New Roman" w:cs="Times New Roman"/>
                <w:lang w:val="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88945D"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 xml:space="preserve">Germany </w:t>
            </w:r>
          </w:p>
          <w:p w14:paraId="13B0AB13"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(Mirko Paschke, Res. 66 and Rec. 21)</w:t>
            </w:r>
          </w:p>
          <w:p w14:paraId="387B6E88"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Portugal</w:t>
            </w:r>
          </w:p>
          <w:p w14:paraId="724C1F8F"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(Manuel Costa Cabral on Res. 66 and Res. 34)</w:t>
            </w:r>
          </w:p>
          <w:p w14:paraId="241A1C4B"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United Kingdom (Nick Ashton-Hart, Res 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8BC39CC"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Res. 8, 11, 15, 20, 34, 46, 47, 48, 66; Rec. 17, 19, 20, 21</w:t>
            </w:r>
          </w:p>
        </w:tc>
      </w:tr>
      <w:tr w:rsidR="00E4064D" w:rsidRPr="00AA5803" w14:paraId="15DAEB0F" w14:textId="77777777" w:rsidTr="00E4064D">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904264F" w14:textId="77777777" w:rsidR="00E4064D" w:rsidRPr="00AA5803" w:rsidRDefault="00E4064D" w:rsidP="007A200F">
            <w:pPr>
              <w:spacing w:after="0" w:line="276" w:lineRule="auto"/>
              <w:rPr>
                <w:rFonts w:ascii="Times New Roman" w:eastAsia="Arial" w:hAnsi="Times New Roman" w:cs="Times New Roman"/>
                <w:b/>
                <w:lang w:val="en-GB"/>
              </w:rPr>
            </w:pPr>
            <w:r w:rsidRPr="00AA5803">
              <w:rPr>
                <w:rFonts w:ascii="Times New Roman" w:eastAsia="Arial" w:hAnsi="Times New Roman" w:cs="Times New Roman"/>
                <w:b/>
                <w:lang w:val="en-GB"/>
              </w:rPr>
              <w:t>Affordable Connectivity and the Digital Divide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F3E673B"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United Kingdom</w:t>
            </w:r>
          </w:p>
          <w:p w14:paraId="180B4E07"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(Nick Ashton-Hart)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BD254F" w14:textId="77777777" w:rsidR="00E4064D" w:rsidRPr="00AA5803" w:rsidRDefault="00E4064D" w:rsidP="007A200F">
            <w:pPr>
              <w:spacing w:after="0" w:line="276" w:lineRule="auto"/>
              <w:rPr>
                <w:rFonts w:ascii="Times New Roman" w:eastAsia="Arial" w:hAnsi="Times New Roman" w:cs="Times New Roman"/>
                <w:lang w:val="en-G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74CF51B"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Res. 37</w:t>
            </w:r>
          </w:p>
        </w:tc>
      </w:tr>
      <w:tr w:rsidR="00E4064D" w:rsidRPr="00AA5803" w14:paraId="4BA3BFB3" w14:textId="77777777" w:rsidTr="00E4064D">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A78548D" w14:textId="77777777" w:rsidR="00E4064D" w:rsidRPr="00AA5803" w:rsidRDefault="00E4064D" w:rsidP="007A200F">
            <w:pPr>
              <w:spacing w:after="0" w:line="276" w:lineRule="auto"/>
              <w:rPr>
                <w:rFonts w:ascii="Times New Roman" w:eastAsia="Arial" w:hAnsi="Times New Roman" w:cs="Times New Roman"/>
                <w:b/>
                <w:lang w:val="en-GB"/>
              </w:rPr>
            </w:pPr>
            <w:r w:rsidRPr="00AA5803">
              <w:rPr>
                <w:rFonts w:ascii="Times New Roman" w:eastAsia="Arial" w:hAnsi="Times New Roman" w:cs="Times New Roman"/>
                <w:b/>
                <w:lang w:val="en-GB"/>
              </w:rPr>
              <w:t xml:space="preserve">User issues </w:t>
            </w:r>
          </w:p>
          <w:p w14:paraId="45505E3E" w14:textId="4930CC0C" w:rsidR="00E4064D" w:rsidRPr="00AA5803" w:rsidRDefault="00E4064D" w:rsidP="007A200F">
            <w:pPr>
              <w:spacing w:after="0" w:line="276" w:lineRule="auto"/>
              <w:rPr>
                <w:rFonts w:ascii="Times New Roman" w:eastAsia="Arial" w:hAnsi="Times New Roman" w:cs="Times New Roman"/>
                <w:b/>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3C5321"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Romania</w:t>
            </w:r>
          </w:p>
          <w:p w14:paraId="204DF454" w14:textId="77777777" w:rsidR="00E4064D" w:rsidRPr="00AA5803" w:rsidRDefault="00E4064D" w:rsidP="007A200F">
            <w:pPr>
              <w:spacing w:after="0" w:line="276" w:lineRule="auto"/>
              <w:rPr>
                <w:rFonts w:ascii="Times New Roman" w:eastAsia="Arial" w:hAnsi="Times New Roman" w:cs="Times New Roman"/>
                <w:color w:val="000000"/>
                <w:lang w:val="en-GB"/>
              </w:rPr>
            </w:pPr>
            <w:r w:rsidRPr="00AA5803">
              <w:rPr>
                <w:rFonts w:ascii="Times New Roman" w:eastAsia="Arial" w:hAnsi="Times New Roman" w:cs="Times New Roman"/>
                <w:lang w:val="en-GB"/>
              </w:rPr>
              <w:t>(Mihail 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A2FE19"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Wojciech Berezowski (Res. 76)</w:t>
            </w:r>
          </w:p>
          <w:p w14:paraId="2CFAFF24" w14:textId="77777777" w:rsidR="00E4064D" w:rsidRPr="00AA5803" w:rsidRDefault="00E4064D" w:rsidP="007A200F">
            <w:pPr>
              <w:spacing w:after="0" w:line="276" w:lineRule="auto"/>
              <w:rPr>
                <w:rFonts w:ascii="Times New Roman" w:eastAsia="Arial" w:hAnsi="Times New Roman" w:cs="Times New Roman"/>
                <w:b/>
                <w:lang w:val="en-G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41ADDCC"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Res. 55, 58, 64, 67, 76</w:t>
            </w:r>
          </w:p>
        </w:tc>
      </w:tr>
      <w:tr w:rsidR="00E4064D" w:rsidRPr="00AA5803" w14:paraId="60DDE5E2" w14:textId="77777777" w:rsidTr="00E4064D">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3FE13EA" w14:textId="77777777" w:rsidR="00E4064D" w:rsidRPr="00AA5803" w:rsidRDefault="00E4064D" w:rsidP="007A200F">
            <w:pPr>
              <w:spacing w:after="0" w:line="276" w:lineRule="auto"/>
              <w:rPr>
                <w:rFonts w:ascii="Times New Roman" w:eastAsia="Arial" w:hAnsi="Times New Roman" w:cs="Times New Roman"/>
                <w:b/>
                <w:lang w:val="en-GB"/>
              </w:rPr>
            </w:pPr>
            <w:r w:rsidRPr="00AA5803">
              <w:rPr>
                <w:rFonts w:ascii="Times New Roman" w:eastAsia="Arial" w:hAnsi="Times New Roman" w:cs="Times New Roman"/>
                <w:b/>
                <w:lang w:val="en-GB"/>
              </w:rPr>
              <w:lastRenderedPageBreak/>
              <w:t>Counterfeit devices and device theft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54ED957"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United Kingdom</w:t>
            </w:r>
          </w:p>
          <w:p w14:paraId="5CF4B692"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(Gavin Willis)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30CE252" w14:textId="77777777" w:rsidR="00E4064D" w:rsidRPr="00AA5803" w:rsidRDefault="00E4064D" w:rsidP="007A200F">
            <w:pPr>
              <w:spacing w:after="0" w:line="276" w:lineRule="auto"/>
              <w:rPr>
                <w:rFonts w:ascii="Times New Roman" w:eastAsia="Arial" w:hAnsi="Times New Roman" w:cs="Times New Roman"/>
                <w:lang w:val="en-G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053311E"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Res. 79, 84</w:t>
            </w:r>
          </w:p>
        </w:tc>
      </w:tr>
      <w:tr w:rsidR="00E4064D" w:rsidRPr="00AA5803" w14:paraId="47657B02" w14:textId="77777777" w:rsidTr="00E4064D">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C8E784" w14:textId="77777777" w:rsidR="00E4064D" w:rsidRPr="00AA5803" w:rsidRDefault="00E4064D" w:rsidP="007A200F">
            <w:pPr>
              <w:spacing w:after="0" w:line="276" w:lineRule="auto"/>
              <w:rPr>
                <w:rFonts w:ascii="Times New Roman" w:eastAsia="Arial" w:hAnsi="Times New Roman" w:cs="Times New Roman"/>
                <w:b/>
                <w:lang w:val="en-GB"/>
              </w:rPr>
            </w:pPr>
            <w:r w:rsidRPr="00AA5803">
              <w:rPr>
                <w:rFonts w:ascii="Times New Roman" w:eastAsia="Arial" w:hAnsi="Times New Roman" w:cs="Times New Roman"/>
                <w:b/>
                <w:lang w:val="en-GB"/>
              </w:rPr>
              <w:t>OTT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56699AF"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United Kingdom</w:t>
            </w:r>
          </w:p>
          <w:p w14:paraId="6C22832C"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 xml:space="preserve">(Nick Ashton-Hart)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30F1C75" w14:textId="77777777" w:rsidR="00E4064D" w:rsidRPr="00AA5803" w:rsidRDefault="00E4064D" w:rsidP="007A200F">
            <w:pPr>
              <w:spacing w:after="0" w:line="276" w:lineRule="auto"/>
              <w:rPr>
                <w:rFonts w:ascii="Times New Roman" w:eastAsia="Arial" w:hAnsi="Times New Roman" w:cs="Times New Roman"/>
                <w:lang w:val="en-G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5C37683" w14:textId="77777777" w:rsidR="00E4064D" w:rsidRPr="00AA5803" w:rsidRDefault="00E4064D" w:rsidP="007A200F">
            <w:pPr>
              <w:spacing w:after="0" w:line="276" w:lineRule="auto"/>
              <w:rPr>
                <w:rFonts w:ascii="Times New Roman" w:eastAsia="Arial" w:hAnsi="Times New Roman" w:cs="Times New Roman"/>
                <w:lang w:val="en-GB"/>
              </w:rPr>
            </w:pPr>
          </w:p>
        </w:tc>
      </w:tr>
      <w:tr w:rsidR="00E4064D" w:rsidRPr="00AA5803" w14:paraId="101A375E" w14:textId="77777777" w:rsidTr="00E4064D">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B2CCB87" w14:textId="77777777" w:rsidR="00E4064D" w:rsidRPr="00AA5803" w:rsidRDefault="00E4064D" w:rsidP="007A200F">
            <w:pPr>
              <w:spacing w:after="0" w:line="276" w:lineRule="auto"/>
              <w:rPr>
                <w:rFonts w:ascii="Times New Roman" w:eastAsia="Arial" w:hAnsi="Times New Roman" w:cs="Times New Roman"/>
                <w:b/>
                <w:lang w:val="en-GB"/>
              </w:rPr>
            </w:pPr>
            <w:r w:rsidRPr="00AA5803">
              <w:rPr>
                <w:rFonts w:ascii="Times New Roman" w:eastAsia="Arial" w:hAnsi="Times New Roman" w:cs="Times New Roman"/>
                <w:b/>
                <w:lang w:val="en-GB"/>
              </w:rPr>
              <w:t>IoT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88BEAE"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United Kingdom</w:t>
            </w:r>
          </w:p>
          <w:p w14:paraId="3907DB60"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(Ben Wallis)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D77B442" w14:textId="77777777" w:rsidR="00E4064D" w:rsidRPr="00AA5803" w:rsidRDefault="00E4064D" w:rsidP="007A200F">
            <w:pPr>
              <w:spacing w:after="0" w:line="276" w:lineRule="auto"/>
              <w:rPr>
                <w:rFonts w:ascii="Times New Roman" w:eastAsia="Arial" w:hAnsi="Times New Roman" w:cs="Times New Roman"/>
                <w:lang w:val="en-GB"/>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44B45A1"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Res. 85</w:t>
            </w:r>
          </w:p>
        </w:tc>
      </w:tr>
      <w:tr w:rsidR="00E4064D" w:rsidRPr="00AA5803" w14:paraId="045076B2" w14:textId="77777777" w:rsidTr="00E4064D">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8CADDCD" w14:textId="77777777" w:rsidR="00E4064D" w:rsidRPr="00AA5803" w:rsidRDefault="00E4064D" w:rsidP="007A200F">
            <w:pPr>
              <w:spacing w:after="0" w:line="276" w:lineRule="auto"/>
              <w:rPr>
                <w:rFonts w:ascii="Times New Roman" w:eastAsia="Arial" w:hAnsi="Times New Roman" w:cs="Times New Roman"/>
                <w:b/>
                <w:lang w:val="en-GB"/>
              </w:rPr>
            </w:pPr>
            <w:r w:rsidRPr="00AA5803">
              <w:rPr>
                <w:rFonts w:ascii="Times New Roman" w:eastAsia="Arial" w:hAnsi="Times New Roman" w:cs="Times New Roman"/>
                <w:b/>
                <w:lang w:val="en-GB"/>
              </w:rPr>
              <w:t>WTDC declaration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ABD457"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Lithuania</w:t>
            </w:r>
          </w:p>
          <w:p w14:paraId="4FFE09C3"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(Inga Rimkevičienė)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C956EE"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Romania</w:t>
            </w:r>
          </w:p>
          <w:p w14:paraId="4A18C12D"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(Cristiana Flutur)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B7B796" w14:textId="77777777" w:rsidR="00E4064D" w:rsidRPr="00AA5803" w:rsidRDefault="00E4064D" w:rsidP="007A200F">
            <w:pPr>
              <w:spacing w:after="0" w:line="276" w:lineRule="auto"/>
              <w:rPr>
                <w:rFonts w:ascii="Times New Roman" w:eastAsia="Arial" w:hAnsi="Times New Roman" w:cs="Times New Roman"/>
                <w:lang w:val="en-GB"/>
              </w:rPr>
            </w:pPr>
          </w:p>
        </w:tc>
      </w:tr>
      <w:tr w:rsidR="00E4064D" w:rsidRPr="00AA5803" w14:paraId="7BF2EB3C" w14:textId="77777777" w:rsidTr="00E4064D">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E64F73" w14:textId="77777777" w:rsidR="00E4064D" w:rsidRPr="00AA5803" w:rsidRDefault="00E4064D" w:rsidP="007A200F">
            <w:pPr>
              <w:spacing w:after="0" w:line="276" w:lineRule="auto"/>
              <w:rPr>
                <w:rFonts w:ascii="Times New Roman" w:eastAsia="Arial" w:hAnsi="Times New Roman" w:cs="Times New Roman"/>
                <w:b/>
                <w:lang w:val="en-GB"/>
              </w:rPr>
            </w:pPr>
            <w:r w:rsidRPr="00AA5803">
              <w:rPr>
                <w:rFonts w:ascii="Times New Roman" w:eastAsia="Arial" w:hAnsi="Times New Roman" w:cs="Times New Roman"/>
                <w:b/>
                <w:lang w:val="en-GB"/>
              </w:rPr>
              <w:t>SPOPD, RoP, Action plan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782BEE1"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Lithuania</w:t>
            </w:r>
          </w:p>
          <w:p w14:paraId="5DE177E2"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(Inga Rimkevičienė)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5E44BB8"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Spain</w:t>
            </w:r>
          </w:p>
          <w:p w14:paraId="3239BD71"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 xml:space="preserve">(Blanca Gonzalez)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C256B98" w14:textId="77777777" w:rsidR="00E4064D" w:rsidRPr="00AA5803" w:rsidRDefault="00E4064D" w:rsidP="007A200F">
            <w:pPr>
              <w:spacing w:after="0" w:line="276" w:lineRule="auto"/>
              <w:rPr>
                <w:rFonts w:ascii="Times New Roman" w:eastAsia="Arial" w:hAnsi="Times New Roman" w:cs="Times New Roman"/>
                <w:lang w:val="en-GB"/>
              </w:rPr>
            </w:pPr>
          </w:p>
        </w:tc>
      </w:tr>
      <w:tr w:rsidR="00E4064D" w:rsidRPr="00AA5803" w14:paraId="0923B264" w14:textId="77777777" w:rsidTr="00E4064D">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137597B" w14:textId="77777777" w:rsidR="00E4064D" w:rsidRPr="00AA5803" w:rsidRDefault="00E4064D" w:rsidP="007A200F">
            <w:pPr>
              <w:spacing w:after="0" w:line="276" w:lineRule="auto"/>
              <w:rPr>
                <w:rFonts w:ascii="Times New Roman" w:eastAsia="Arial" w:hAnsi="Times New Roman" w:cs="Times New Roman"/>
                <w:b/>
                <w:lang w:val="en-GB"/>
              </w:rPr>
            </w:pPr>
            <w:r w:rsidRPr="00AA5803">
              <w:rPr>
                <w:rFonts w:ascii="Times New Roman" w:eastAsia="Arial" w:hAnsi="Times New Roman" w:cs="Times New Roman"/>
                <w:b/>
                <w:lang w:val="en-GB"/>
              </w:rPr>
              <w:t>Privacy, Artificial Intelligence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37080C0"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France</w:t>
            </w:r>
          </w:p>
          <w:p w14:paraId="7E082102"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(Frédéric Sauvage)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E75313"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United Kingdom</w:t>
            </w:r>
          </w:p>
          <w:p w14:paraId="7D6AB16D" w14:textId="77777777" w:rsidR="00E4064D" w:rsidRPr="00AA5803" w:rsidRDefault="00E4064D" w:rsidP="007A200F">
            <w:pPr>
              <w:spacing w:after="0" w:line="276" w:lineRule="auto"/>
              <w:rPr>
                <w:rFonts w:ascii="Times New Roman" w:eastAsia="Arial" w:hAnsi="Times New Roman" w:cs="Times New Roman"/>
                <w:lang w:val="en-GB"/>
              </w:rPr>
            </w:pPr>
            <w:r w:rsidRPr="00AA5803">
              <w:rPr>
                <w:rFonts w:ascii="Times New Roman" w:eastAsia="Arial" w:hAnsi="Times New Roman" w:cs="Times New Roman"/>
                <w:lang w:val="en-GB"/>
              </w:rPr>
              <w:t>(Mehwish Ansari)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125A547" w14:textId="77777777" w:rsidR="00E4064D" w:rsidRPr="00AA5803" w:rsidRDefault="00E4064D" w:rsidP="007A200F">
            <w:pPr>
              <w:spacing w:after="0" w:line="276" w:lineRule="auto"/>
              <w:rPr>
                <w:rFonts w:ascii="Times New Roman" w:eastAsia="Arial" w:hAnsi="Times New Roman" w:cs="Times New Roman"/>
                <w:lang w:val="en-GB"/>
              </w:rPr>
            </w:pPr>
          </w:p>
        </w:tc>
      </w:tr>
    </w:tbl>
    <w:p w14:paraId="1C09E421" w14:textId="5C29280F" w:rsidR="00E4064D" w:rsidRPr="00AA5803" w:rsidRDefault="00E4064D" w:rsidP="00E4064D">
      <w:pPr>
        <w:spacing w:line="276" w:lineRule="auto"/>
        <w:jc w:val="center"/>
        <w:rPr>
          <w:rFonts w:ascii="Times New Roman" w:hAnsi="Times New Roman" w:cs="Times New Roman"/>
          <w:sz w:val="24"/>
          <w:szCs w:val="24"/>
          <w:lang w:val="en-GB"/>
        </w:rPr>
      </w:pPr>
    </w:p>
    <w:p w14:paraId="70081E1A" w14:textId="77777777" w:rsidR="00AB48FF" w:rsidRPr="00AA5803" w:rsidRDefault="00AB48FF" w:rsidP="00E4064D">
      <w:pPr>
        <w:spacing w:line="276" w:lineRule="auto"/>
        <w:jc w:val="center"/>
        <w:rPr>
          <w:rFonts w:ascii="Times New Roman" w:hAnsi="Times New Roman" w:cs="Times New Roman"/>
          <w:sz w:val="24"/>
          <w:szCs w:val="24"/>
          <w:lang w:val="en-GB"/>
        </w:rPr>
      </w:pPr>
    </w:p>
    <w:p w14:paraId="491FCD3A" w14:textId="4B9ABECF" w:rsidR="00AB48FF" w:rsidRDefault="00AB48FF" w:rsidP="00E4064D">
      <w:pPr>
        <w:spacing w:line="276" w:lineRule="auto"/>
        <w:jc w:val="center"/>
        <w:rPr>
          <w:rFonts w:ascii="Times New Roman" w:hAnsi="Times New Roman" w:cs="Times New Roman"/>
          <w:sz w:val="24"/>
          <w:szCs w:val="24"/>
          <w:lang w:val="en-GB"/>
        </w:rPr>
      </w:pPr>
    </w:p>
    <w:p w14:paraId="0A96E9D6" w14:textId="5A957A07" w:rsidR="00E97DE0" w:rsidRDefault="00E97DE0" w:rsidP="00E4064D">
      <w:pPr>
        <w:spacing w:line="276" w:lineRule="auto"/>
        <w:jc w:val="center"/>
        <w:rPr>
          <w:rFonts w:ascii="Times New Roman" w:hAnsi="Times New Roman" w:cs="Times New Roman"/>
          <w:sz w:val="24"/>
          <w:szCs w:val="24"/>
          <w:lang w:val="en-GB"/>
        </w:rPr>
      </w:pPr>
    </w:p>
    <w:p w14:paraId="33773CBB" w14:textId="006191C7" w:rsidR="00E97DE0" w:rsidRDefault="00E97DE0" w:rsidP="00E4064D">
      <w:pPr>
        <w:spacing w:line="276" w:lineRule="auto"/>
        <w:jc w:val="center"/>
        <w:rPr>
          <w:rFonts w:ascii="Times New Roman" w:hAnsi="Times New Roman" w:cs="Times New Roman"/>
          <w:sz w:val="24"/>
          <w:szCs w:val="24"/>
          <w:lang w:val="en-GB"/>
        </w:rPr>
      </w:pPr>
    </w:p>
    <w:p w14:paraId="3A22297A" w14:textId="4B9E1147" w:rsidR="00E97DE0" w:rsidRDefault="00E97DE0" w:rsidP="00E4064D">
      <w:pPr>
        <w:spacing w:line="276" w:lineRule="auto"/>
        <w:jc w:val="center"/>
        <w:rPr>
          <w:rFonts w:ascii="Times New Roman" w:hAnsi="Times New Roman" w:cs="Times New Roman"/>
          <w:sz w:val="24"/>
          <w:szCs w:val="24"/>
          <w:lang w:val="en-GB"/>
        </w:rPr>
      </w:pPr>
    </w:p>
    <w:p w14:paraId="0A099E7F" w14:textId="2E122F7A" w:rsidR="00E97DE0" w:rsidRDefault="00E97DE0" w:rsidP="00E4064D">
      <w:pPr>
        <w:spacing w:line="276" w:lineRule="auto"/>
        <w:jc w:val="center"/>
        <w:rPr>
          <w:rFonts w:ascii="Times New Roman" w:hAnsi="Times New Roman" w:cs="Times New Roman"/>
          <w:sz w:val="24"/>
          <w:szCs w:val="24"/>
          <w:lang w:val="en-GB"/>
        </w:rPr>
      </w:pPr>
    </w:p>
    <w:p w14:paraId="0AB41DC9" w14:textId="3AE75FEB" w:rsidR="00E97DE0" w:rsidRDefault="00E97DE0" w:rsidP="00E4064D">
      <w:pPr>
        <w:spacing w:line="276" w:lineRule="auto"/>
        <w:jc w:val="center"/>
        <w:rPr>
          <w:rFonts w:ascii="Times New Roman" w:hAnsi="Times New Roman" w:cs="Times New Roman"/>
          <w:sz w:val="24"/>
          <w:szCs w:val="24"/>
          <w:lang w:val="en-GB"/>
        </w:rPr>
      </w:pPr>
    </w:p>
    <w:p w14:paraId="5957812D" w14:textId="0D038E24" w:rsidR="00E97DE0" w:rsidRDefault="00E97DE0" w:rsidP="00E4064D">
      <w:pPr>
        <w:spacing w:line="276" w:lineRule="auto"/>
        <w:jc w:val="center"/>
        <w:rPr>
          <w:rFonts w:ascii="Times New Roman" w:hAnsi="Times New Roman" w:cs="Times New Roman"/>
          <w:sz w:val="24"/>
          <w:szCs w:val="24"/>
          <w:lang w:val="en-GB"/>
        </w:rPr>
      </w:pPr>
    </w:p>
    <w:p w14:paraId="5C70B90B" w14:textId="6B77BD26" w:rsidR="00E97DE0" w:rsidRDefault="00E97DE0" w:rsidP="00E4064D">
      <w:pPr>
        <w:spacing w:line="276" w:lineRule="auto"/>
        <w:jc w:val="center"/>
        <w:rPr>
          <w:rFonts w:ascii="Times New Roman" w:hAnsi="Times New Roman" w:cs="Times New Roman"/>
          <w:sz w:val="24"/>
          <w:szCs w:val="24"/>
          <w:lang w:val="en-GB"/>
        </w:rPr>
      </w:pPr>
    </w:p>
    <w:p w14:paraId="6BA0590E" w14:textId="018570D7" w:rsidR="00E97DE0" w:rsidRDefault="00E97DE0" w:rsidP="00E4064D">
      <w:pPr>
        <w:spacing w:line="276" w:lineRule="auto"/>
        <w:jc w:val="center"/>
        <w:rPr>
          <w:rFonts w:ascii="Times New Roman" w:hAnsi="Times New Roman" w:cs="Times New Roman"/>
          <w:sz w:val="24"/>
          <w:szCs w:val="24"/>
          <w:lang w:val="en-GB"/>
        </w:rPr>
      </w:pPr>
    </w:p>
    <w:p w14:paraId="77469A3B" w14:textId="6A97B721" w:rsidR="00E97DE0" w:rsidRDefault="00E97DE0" w:rsidP="00E4064D">
      <w:pPr>
        <w:spacing w:line="276" w:lineRule="auto"/>
        <w:jc w:val="center"/>
        <w:rPr>
          <w:rFonts w:ascii="Times New Roman" w:hAnsi="Times New Roman" w:cs="Times New Roman"/>
          <w:sz w:val="24"/>
          <w:szCs w:val="24"/>
          <w:lang w:val="en-GB"/>
        </w:rPr>
      </w:pPr>
    </w:p>
    <w:p w14:paraId="59594F5E" w14:textId="5246B5F2" w:rsidR="00E97DE0" w:rsidRDefault="00E97DE0" w:rsidP="00E4064D">
      <w:pPr>
        <w:spacing w:line="276" w:lineRule="auto"/>
        <w:jc w:val="center"/>
        <w:rPr>
          <w:rFonts w:ascii="Times New Roman" w:hAnsi="Times New Roman" w:cs="Times New Roman"/>
          <w:sz w:val="24"/>
          <w:szCs w:val="24"/>
          <w:lang w:val="en-GB"/>
        </w:rPr>
      </w:pPr>
    </w:p>
    <w:p w14:paraId="7DBED4DC" w14:textId="1CF8F4DC" w:rsidR="00E97DE0" w:rsidRDefault="00E97DE0" w:rsidP="00E4064D">
      <w:pPr>
        <w:spacing w:line="276" w:lineRule="auto"/>
        <w:jc w:val="center"/>
        <w:rPr>
          <w:rFonts w:ascii="Times New Roman" w:hAnsi="Times New Roman" w:cs="Times New Roman"/>
          <w:sz w:val="24"/>
          <w:szCs w:val="24"/>
          <w:lang w:val="en-GB"/>
        </w:rPr>
      </w:pPr>
    </w:p>
    <w:p w14:paraId="15D655FF" w14:textId="5AADC258" w:rsidR="00E97DE0" w:rsidRDefault="00E97DE0" w:rsidP="00E4064D">
      <w:pPr>
        <w:spacing w:line="276" w:lineRule="auto"/>
        <w:jc w:val="center"/>
        <w:rPr>
          <w:rFonts w:ascii="Times New Roman" w:hAnsi="Times New Roman" w:cs="Times New Roman"/>
          <w:sz w:val="24"/>
          <w:szCs w:val="24"/>
          <w:lang w:val="en-GB"/>
        </w:rPr>
      </w:pPr>
    </w:p>
    <w:p w14:paraId="57059856" w14:textId="0CB20A70" w:rsidR="00E97DE0" w:rsidRDefault="00E97DE0" w:rsidP="00E4064D">
      <w:pPr>
        <w:spacing w:line="276" w:lineRule="auto"/>
        <w:jc w:val="center"/>
        <w:rPr>
          <w:rFonts w:ascii="Times New Roman" w:hAnsi="Times New Roman" w:cs="Times New Roman"/>
          <w:sz w:val="24"/>
          <w:szCs w:val="24"/>
          <w:lang w:val="en-GB"/>
        </w:rPr>
      </w:pPr>
    </w:p>
    <w:p w14:paraId="25473372" w14:textId="378D5E34" w:rsidR="00E97DE0" w:rsidRDefault="00E97DE0" w:rsidP="00E4064D">
      <w:pPr>
        <w:spacing w:line="276" w:lineRule="auto"/>
        <w:jc w:val="center"/>
        <w:rPr>
          <w:rFonts w:ascii="Times New Roman" w:hAnsi="Times New Roman" w:cs="Times New Roman"/>
          <w:sz w:val="24"/>
          <w:szCs w:val="24"/>
          <w:lang w:val="en-GB"/>
        </w:rPr>
      </w:pPr>
    </w:p>
    <w:p w14:paraId="4563B6CC" w14:textId="1D689C02" w:rsidR="00E97DE0" w:rsidRDefault="00E97DE0" w:rsidP="00E4064D">
      <w:pPr>
        <w:spacing w:line="276" w:lineRule="auto"/>
        <w:jc w:val="center"/>
        <w:rPr>
          <w:rFonts w:ascii="Times New Roman" w:hAnsi="Times New Roman" w:cs="Times New Roman"/>
          <w:sz w:val="24"/>
          <w:szCs w:val="24"/>
          <w:lang w:val="en-GB"/>
        </w:rPr>
      </w:pPr>
    </w:p>
    <w:p w14:paraId="5135C1C8" w14:textId="1657F352" w:rsidR="00E97DE0" w:rsidRDefault="00E97DE0" w:rsidP="00E4064D">
      <w:pPr>
        <w:spacing w:line="276" w:lineRule="auto"/>
        <w:jc w:val="center"/>
        <w:rPr>
          <w:rFonts w:ascii="Times New Roman" w:hAnsi="Times New Roman" w:cs="Times New Roman"/>
          <w:sz w:val="24"/>
          <w:szCs w:val="24"/>
          <w:lang w:val="en-GB"/>
        </w:rPr>
      </w:pPr>
    </w:p>
    <w:p w14:paraId="471E4636" w14:textId="6F787303" w:rsidR="00E97DE0" w:rsidRDefault="00E97DE0" w:rsidP="00E4064D">
      <w:pPr>
        <w:spacing w:line="276" w:lineRule="auto"/>
        <w:jc w:val="center"/>
        <w:rPr>
          <w:rFonts w:ascii="Times New Roman" w:hAnsi="Times New Roman" w:cs="Times New Roman"/>
          <w:sz w:val="24"/>
          <w:szCs w:val="24"/>
          <w:lang w:val="en-GB"/>
        </w:rPr>
      </w:pPr>
    </w:p>
    <w:p w14:paraId="7AE11B6B" w14:textId="28E5D647" w:rsidR="00E97DE0" w:rsidRDefault="00E97DE0" w:rsidP="00E4064D">
      <w:pPr>
        <w:spacing w:line="276" w:lineRule="auto"/>
        <w:jc w:val="center"/>
        <w:rPr>
          <w:rFonts w:ascii="Times New Roman" w:hAnsi="Times New Roman" w:cs="Times New Roman"/>
          <w:sz w:val="24"/>
          <w:szCs w:val="24"/>
          <w:lang w:val="en-GB"/>
        </w:rPr>
      </w:pPr>
    </w:p>
    <w:p w14:paraId="145A25C2" w14:textId="77777777" w:rsidR="00E97DE0" w:rsidRPr="00AA5803" w:rsidRDefault="00E97DE0" w:rsidP="00E4064D">
      <w:pPr>
        <w:spacing w:line="276" w:lineRule="auto"/>
        <w:jc w:val="center"/>
        <w:rPr>
          <w:rFonts w:ascii="Times New Roman" w:hAnsi="Times New Roman" w:cs="Times New Roman"/>
          <w:sz w:val="24"/>
          <w:szCs w:val="24"/>
          <w:lang w:val="en-GB"/>
        </w:rPr>
      </w:pPr>
    </w:p>
    <w:p w14:paraId="31F2AB2E" w14:textId="0A93C9F0" w:rsidR="006E4150" w:rsidRPr="00AA5803" w:rsidRDefault="00601B9D" w:rsidP="00E4064D">
      <w:pPr>
        <w:spacing w:line="276" w:lineRule="auto"/>
        <w:jc w:val="center"/>
        <w:rPr>
          <w:rFonts w:ascii="Times New Roman" w:hAnsi="Times New Roman" w:cs="Times New Roman"/>
          <w:sz w:val="24"/>
          <w:szCs w:val="24"/>
          <w:lang w:val="en-GB"/>
        </w:rPr>
      </w:pPr>
      <w:r w:rsidRPr="00AA5803">
        <w:rPr>
          <w:rFonts w:ascii="Times New Roman" w:hAnsi="Times New Roman" w:cs="Times New Roman"/>
          <w:sz w:val="24"/>
          <w:szCs w:val="24"/>
          <w:lang w:val="en-GB"/>
        </w:rPr>
        <w:lastRenderedPageBreak/>
        <w:t>ANNEX 3</w:t>
      </w:r>
    </w:p>
    <w:p w14:paraId="62B6A2A0" w14:textId="0D0FD6E5" w:rsidR="00AB48FF" w:rsidRPr="00AA5803" w:rsidRDefault="00C47B22" w:rsidP="00E4064D">
      <w:pPr>
        <w:spacing w:line="276" w:lineRule="auto"/>
        <w:jc w:val="center"/>
        <w:rPr>
          <w:rFonts w:ascii="Times New Roman" w:hAnsi="Times New Roman" w:cs="Times New Roman"/>
          <w:b/>
          <w:bCs/>
          <w:sz w:val="24"/>
          <w:szCs w:val="24"/>
          <w:lang w:val="en-GB"/>
        </w:rPr>
      </w:pPr>
      <w:r w:rsidRPr="00AA5803">
        <w:rPr>
          <w:rFonts w:ascii="Times New Roman" w:hAnsi="Times New Roman" w:cs="Times New Roman"/>
          <w:b/>
          <w:bCs/>
          <w:sz w:val="24"/>
          <w:szCs w:val="24"/>
          <w:lang w:val="en-GB"/>
        </w:rPr>
        <w:t>CEPT Vice-Chaires for TDAG and ITU-D Study Groups</w:t>
      </w:r>
    </w:p>
    <w:p w14:paraId="33B3C43E" w14:textId="77777777" w:rsidR="00C47B22" w:rsidRPr="00AA5803" w:rsidRDefault="00C47B22" w:rsidP="00E4064D">
      <w:pPr>
        <w:spacing w:line="276" w:lineRule="auto"/>
        <w:jc w:val="center"/>
        <w:rPr>
          <w:rFonts w:ascii="Times New Roman" w:hAnsi="Times New Roman" w:cs="Times New Roman"/>
          <w:b/>
          <w:bCs/>
          <w:sz w:val="24"/>
          <w:szCs w:val="24"/>
          <w:lang w:val="en-GB"/>
        </w:rPr>
      </w:pPr>
    </w:p>
    <w:tbl>
      <w:tblPr>
        <w:tblStyle w:val="TableGrid"/>
        <w:tblW w:w="0" w:type="auto"/>
        <w:tblInd w:w="562" w:type="dxa"/>
        <w:tblLook w:val="04A0" w:firstRow="1" w:lastRow="0" w:firstColumn="1" w:lastColumn="0" w:noHBand="0" w:noVBand="1"/>
      </w:tblPr>
      <w:tblGrid>
        <w:gridCol w:w="1983"/>
        <w:gridCol w:w="2553"/>
        <w:gridCol w:w="851"/>
        <w:gridCol w:w="3118"/>
      </w:tblGrid>
      <w:tr w:rsidR="00AB48FF" w:rsidRPr="00AA5803" w14:paraId="3A1B9E22" w14:textId="77777777" w:rsidTr="00AB48FF">
        <w:trPr>
          <w:trHeight w:val="830"/>
        </w:trPr>
        <w:tc>
          <w:tcPr>
            <w:tcW w:w="1983" w:type="dxa"/>
            <w:vMerge w:val="restart"/>
          </w:tcPr>
          <w:p w14:paraId="6410FF0A" w14:textId="066E5CDB" w:rsidR="00AB48FF" w:rsidRPr="00AA5803" w:rsidRDefault="00AB48FF" w:rsidP="0098459F">
            <w:pPr>
              <w:autoSpaceDE w:val="0"/>
              <w:autoSpaceDN w:val="0"/>
              <w:adjustRightInd w:val="0"/>
              <w:jc w:val="center"/>
              <w:rPr>
                <w:rFonts w:ascii="Times New Roman" w:hAnsi="Times New Roman" w:cs="Times New Roman"/>
                <w:sz w:val="24"/>
                <w:szCs w:val="24"/>
                <w:lang w:val="en-GB"/>
              </w:rPr>
            </w:pPr>
            <w:r w:rsidRPr="00AA5803">
              <w:rPr>
                <w:rFonts w:ascii="Times New Roman" w:hAnsi="Times New Roman" w:cs="Times New Roman"/>
                <w:b/>
                <w:sz w:val="24"/>
                <w:szCs w:val="24"/>
                <w:lang w:val="en-GB"/>
              </w:rPr>
              <w:t xml:space="preserve">TDAG </w:t>
            </w:r>
          </w:p>
        </w:tc>
        <w:tc>
          <w:tcPr>
            <w:tcW w:w="2553" w:type="dxa"/>
          </w:tcPr>
          <w:p w14:paraId="7B1512B9" w14:textId="77777777" w:rsidR="00AB48FF" w:rsidRPr="00AA5803" w:rsidRDefault="00AB48FF" w:rsidP="0098459F">
            <w:pPr>
              <w:rPr>
                <w:rFonts w:ascii="Times New Roman" w:hAnsi="Times New Roman" w:cs="Times New Roman"/>
                <w:sz w:val="24"/>
                <w:szCs w:val="24"/>
                <w:lang w:val="en-GB"/>
              </w:rPr>
            </w:pPr>
            <w:r w:rsidRPr="00AA5803">
              <w:rPr>
                <w:rFonts w:ascii="Times New Roman" w:hAnsi="Times New Roman" w:cs="Times New Roman"/>
                <w:sz w:val="24"/>
                <w:szCs w:val="24"/>
                <w:lang w:val="en-GB"/>
              </w:rPr>
              <w:t>TDAG Vice-chair</w:t>
            </w:r>
          </w:p>
        </w:tc>
        <w:tc>
          <w:tcPr>
            <w:tcW w:w="851" w:type="dxa"/>
          </w:tcPr>
          <w:p w14:paraId="727C3937" w14:textId="77777777" w:rsidR="00AB48FF" w:rsidRPr="00AA5803" w:rsidRDefault="00AB48FF" w:rsidP="0098459F">
            <w:pPr>
              <w:rPr>
                <w:rFonts w:ascii="Times New Roman" w:hAnsi="Times New Roman" w:cs="Times New Roman"/>
                <w:sz w:val="24"/>
                <w:szCs w:val="24"/>
                <w:lang w:val="en-GB"/>
              </w:rPr>
            </w:pPr>
            <w:r w:rsidRPr="00AA5803">
              <w:rPr>
                <w:rFonts w:ascii="Times New Roman" w:hAnsi="Times New Roman" w:cs="Times New Roman"/>
                <w:sz w:val="24"/>
                <w:szCs w:val="24"/>
                <w:lang w:val="en-GB"/>
              </w:rPr>
              <w:t xml:space="preserve">ES </w:t>
            </w:r>
          </w:p>
        </w:tc>
        <w:tc>
          <w:tcPr>
            <w:tcW w:w="3118" w:type="dxa"/>
          </w:tcPr>
          <w:p w14:paraId="22ABF67B" w14:textId="77777777" w:rsidR="00AB48FF" w:rsidRPr="00AA5803" w:rsidRDefault="00AB48FF" w:rsidP="0098459F">
            <w:pPr>
              <w:autoSpaceDE w:val="0"/>
              <w:autoSpaceDN w:val="0"/>
              <w:adjustRightInd w:val="0"/>
              <w:rPr>
                <w:rFonts w:ascii="Times New Roman" w:hAnsi="Times New Roman" w:cs="Times New Roman"/>
                <w:sz w:val="24"/>
                <w:szCs w:val="24"/>
                <w:lang w:val="en-GB"/>
              </w:rPr>
            </w:pPr>
            <w:r w:rsidRPr="00AA5803">
              <w:rPr>
                <w:rFonts w:ascii="Times New Roman" w:hAnsi="Times New Roman" w:cs="Times New Roman"/>
                <w:sz w:val="24"/>
                <w:szCs w:val="24"/>
                <w:lang w:val="en-GB"/>
              </w:rPr>
              <w:t xml:space="preserve">Ms. Blanca Maria Gonzalez </w:t>
            </w:r>
          </w:p>
        </w:tc>
      </w:tr>
      <w:tr w:rsidR="00AB48FF" w:rsidRPr="00AA5803" w14:paraId="7F964189" w14:textId="77777777" w:rsidTr="00AB48FF">
        <w:trPr>
          <w:trHeight w:val="830"/>
        </w:trPr>
        <w:tc>
          <w:tcPr>
            <w:tcW w:w="1983" w:type="dxa"/>
            <w:vMerge/>
          </w:tcPr>
          <w:p w14:paraId="508E42D6" w14:textId="77777777" w:rsidR="00AB48FF" w:rsidRPr="00AA5803" w:rsidRDefault="00AB48FF" w:rsidP="0098459F">
            <w:pPr>
              <w:autoSpaceDE w:val="0"/>
              <w:autoSpaceDN w:val="0"/>
              <w:adjustRightInd w:val="0"/>
              <w:jc w:val="center"/>
              <w:rPr>
                <w:rFonts w:ascii="Times New Roman" w:hAnsi="Times New Roman" w:cs="Times New Roman"/>
                <w:b/>
                <w:sz w:val="24"/>
                <w:szCs w:val="24"/>
                <w:lang w:val="en-GB"/>
              </w:rPr>
            </w:pPr>
          </w:p>
        </w:tc>
        <w:tc>
          <w:tcPr>
            <w:tcW w:w="2553" w:type="dxa"/>
          </w:tcPr>
          <w:p w14:paraId="7CA6E654" w14:textId="77777777" w:rsidR="00AB48FF" w:rsidRPr="00AA5803" w:rsidRDefault="00AB48FF" w:rsidP="0098459F">
            <w:pPr>
              <w:rPr>
                <w:rFonts w:ascii="Times New Roman" w:hAnsi="Times New Roman" w:cs="Times New Roman"/>
                <w:sz w:val="24"/>
                <w:szCs w:val="24"/>
                <w:lang w:val="en-GB"/>
              </w:rPr>
            </w:pPr>
            <w:r w:rsidRPr="00AA5803">
              <w:rPr>
                <w:rFonts w:ascii="Times New Roman" w:hAnsi="Times New Roman" w:cs="Times New Roman"/>
                <w:sz w:val="24"/>
                <w:szCs w:val="24"/>
                <w:lang w:val="en-GB"/>
              </w:rPr>
              <w:t>TDAG Vice-chair</w:t>
            </w:r>
          </w:p>
        </w:tc>
        <w:tc>
          <w:tcPr>
            <w:tcW w:w="851" w:type="dxa"/>
          </w:tcPr>
          <w:p w14:paraId="29DF1582" w14:textId="77777777" w:rsidR="00AB48FF" w:rsidRPr="00AA5803" w:rsidRDefault="00AB48FF" w:rsidP="0098459F">
            <w:pPr>
              <w:rPr>
                <w:rFonts w:ascii="Times New Roman" w:hAnsi="Times New Roman" w:cs="Times New Roman"/>
                <w:sz w:val="24"/>
                <w:szCs w:val="24"/>
                <w:lang w:val="en-GB"/>
              </w:rPr>
            </w:pPr>
            <w:r w:rsidRPr="00AA5803">
              <w:rPr>
                <w:rFonts w:ascii="Times New Roman" w:hAnsi="Times New Roman" w:cs="Times New Roman"/>
                <w:sz w:val="24"/>
                <w:szCs w:val="24"/>
                <w:lang w:val="en-GB"/>
              </w:rPr>
              <w:t>LT</w:t>
            </w:r>
          </w:p>
        </w:tc>
        <w:tc>
          <w:tcPr>
            <w:tcW w:w="3118" w:type="dxa"/>
          </w:tcPr>
          <w:p w14:paraId="6E48F2C4" w14:textId="77777777" w:rsidR="00AB48FF" w:rsidRPr="00AA5803" w:rsidRDefault="00AB48FF" w:rsidP="0098459F">
            <w:pPr>
              <w:autoSpaceDE w:val="0"/>
              <w:autoSpaceDN w:val="0"/>
              <w:adjustRightInd w:val="0"/>
              <w:rPr>
                <w:rFonts w:ascii="Times New Roman" w:hAnsi="Times New Roman" w:cs="Times New Roman"/>
                <w:sz w:val="24"/>
                <w:szCs w:val="24"/>
                <w:lang w:val="en-GB"/>
              </w:rPr>
            </w:pPr>
            <w:r w:rsidRPr="00AA5803">
              <w:rPr>
                <w:rFonts w:ascii="Times New Roman" w:hAnsi="Times New Roman" w:cs="Times New Roman"/>
                <w:sz w:val="24"/>
                <w:szCs w:val="24"/>
                <w:lang w:val="en-GB"/>
              </w:rPr>
              <w:t>Ms. Inga Rimkeviciene</w:t>
            </w:r>
          </w:p>
        </w:tc>
      </w:tr>
      <w:tr w:rsidR="00AB48FF" w:rsidRPr="00AA5803" w14:paraId="030D213B" w14:textId="77777777" w:rsidTr="00AB48FF">
        <w:trPr>
          <w:trHeight w:val="744"/>
        </w:trPr>
        <w:tc>
          <w:tcPr>
            <w:tcW w:w="1983" w:type="dxa"/>
            <w:vMerge w:val="restart"/>
          </w:tcPr>
          <w:p w14:paraId="425D1A2F" w14:textId="74235A44" w:rsidR="00AB48FF" w:rsidRPr="00AA5803" w:rsidRDefault="00AB48FF" w:rsidP="0098459F">
            <w:pPr>
              <w:autoSpaceDE w:val="0"/>
              <w:autoSpaceDN w:val="0"/>
              <w:adjustRightInd w:val="0"/>
              <w:jc w:val="center"/>
              <w:rPr>
                <w:rFonts w:ascii="Times New Roman" w:hAnsi="Times New Roman" w:cs="Times New Roman"/>
                <w:b/>
                <w:sz w:val="24"/>
                <w:szCs w:val="24"/>
                <w:lang w:val="en-GB"/>
              </w:rPr>
            </w:pPr>
          </w:p>
          <w:p w14:paraId="08C248D5" w14:textId="77777777" w:rsidR="00AB48FF" w:rsidRPr="00AA5803" w:rsidRDefault="00AB48FF" w:rsidP="0098459F">
            <w:pPr>
              <w:autoSpaceDE w:val="0"/>
              <w:autoSpaceDN w:val="0"/>
              <w:adjustRightInd w:val="0"/>
              <w:jc w:val="center"/>
              <w:rPr>
                <w:rFonts w:ascii="Times New Roman" w:hAnsi="Times New Roman" w:cs="Times New Roman"/>
                <w:b/>
                <w:sz w:val="24"/>
                <w:szCs w:val="24"/>
                <w:lang w:val="en-GB"/>
              </w:rPr>
            </w:pPr>
            <w:r w:rsidRPr="00AA5803">
              <w:rPr>
                <w:rFonts w:ascii="Times New Roman" w:hAnsi="Times New Roman" w:cs="Times New Roman"/>
                <w:b/>
                <w:sz w:val="24"/>
                <w:szCs w:val="24"/>
                <w:lang w:val="en-GB"/>
              </w:rPr>
              <w:t>ITU-D SG 1</w:t>
            </w:r>
          </w:p>
        </w:tc>
        <w:tc>
          <w:tcPr>
            <w:tcW w:w="2553" w:type="dxa"/>
          </w:tcPr>
          <w:p w14:paraId="1CD30FB1" w14:textId="77777777" w:rsidR="00AB48FF" w:rsidRPr="00AA5803" w:rsidRDefault="00AB48FF" w:rsidP="0098459F">
            <w:pPr>
              <w:autoSpaceDE w:val="0"/>
              <w:autoSpaceDN w:val="0"/>
              <w:adjustRightInd w:val="0"/>
              <w:rPr>
                <w:rFonts w:ascii="Times New Roman" w:hAnsi="Times New Roman" w:cs="Times New Roman"/>
                <w:sz w:val="24"/>
                <w:szCs w:val="24"/>
                <w:lang w:val="en-GB"/>
              </w:rPr>
            </w:pPr>
            <w:r w:rsidRPr="00AA5803">
              <w:rPr>
                <w:rFonts w:ascii="Times New Roman" w:hAnsi="Times New Roman" w:cs="Times New Roman"/>
                <w:sz w:val="24"/>
                <w:szCs w:val="24"/>
                <w:lang w:val="en-GB"/>
              </w:rPr>
              <w:t>ITU-D SG1 Vice-chair</w:t>
            </w:r>
          </w:p>
          <w:p w14:paraId="1F75C928" w14:textId="77777777" w:rsidR="00AB48FF" w:rsidRPr="00AA5803" w:rsidRDefault="00AB48FF" w:rsidP="0098459F">
            <w:pPr>
              <w:autoSpaceDE w:val="0"/>
              <w:autoSpaceDN w:val="0"/>
              <w:adjustRightInd w:val="0"/>
              <w:rPr>
                <w:rFonts w:ascii="Times New Roman" w:hAnsi="Times New Roman" w:cs="Times New Roman"/>
                <w:sz w:val="24"/>
                <w:szCs w:val="24"/>
                <w:lang w:val="en-GB"/>
              </w:rPr>
            </w:pPr>
          </w:p>
        </w:tc>
        <w:tc>
          <w:tcPr>
            <w:tcW w:w="851" w:type="dxa"/>
          </w:tcPr>
          <w:p w14:paraId="04B2D80E" w14:textId="2325766B" w:rsidR="00AB48FF" w:rsidRPr="00AA5803" w:rsidRDefault="00AB48FF" w:rsidP="0098459F">
            <w:pPr>
              <w:rPr>
                <w:rFonts w:ascii="Times New Roman" w:hAnsi="Times New Roman" w:cs="Times New Roman"/>
                <w:sz w:val="24"/>
                <w:szCs w:val="24"/>
                <w:lang w:val="en-GB"/>
              </w:rPr>
            </w:pPr>
            <w:r w:rsidRPr="00AA5803">
              <w:rPr>
                <w:rFonts w:ascii="Times New Roman" w:hAnsi="Times New Roman" w:cs="Times New Roman"/>
                <w:sz w:val="24"/>
                <w:szCs w:val="24"/>
                <w:lang w:val="en-GB"/>
              </w:rPr>
              <w:t>TUR</w:t>
            </w:r>
          </w:p>
        </w:tc>
        <w:tc>
          <w:tcPr>
            <w:tcW w:w="3118" w:type="dxa"/>
          </w:tcPr>
          <w:p w14:paraId="5C17405D" w14:textId="5D2F9C05" w:rsidR="00AB48FF" w:rsidRPr="00AA5803" w:rsidRDefault="00AB48FF" w:rsidP="0098459F">
            <w:pPr>
              <w:autoSpaceDE w:val="0"/>
              <w:autoSpaceDN w:val="0"/>
              <w:adjustRightInd w:val="0"/>
              <w:rPr>
                <w:rFonts w:ascii="Times New Roman" w:hAnsi="Times New Roman" w:cs="Times New Roman"/>
                <w:sz w:val="24"/>
                <w:szCs w:val="24"/>
                <w:lang w:val="en-GB"/>
              </w:rPr>
            </w:pPr>
            <w:r w:rsidRPr="00AA5803">
              <w:rPr>
                <w:rFonts w:ascii="Times New Roman" w:hAnsi="Times New Roman" w:cs="Times New Roman"/>
                <w:sz w:val="24"/>
                <w:szCs w:val="24"/>
                <w:lang w:val="en-GB"/>
              </w:rPr>
              <w:t>Mr. Mehmet Alper Tekin</w:t>
            </w:r>
          </w:p>
        </w:tc>
      </w:tr>
      <w:tr w:rsidR="00AB48FF" w:rsidRPr="00AA5803" w14:paraId="677B3A59" w14:textId="77777777" w:rsidTr="00AB48FF">
        <w:trPr>
          <w:trHeight w:val="366"/>
        </w:trPr>
        <w:tc>
          <w:tcPr>
            <w:tcW w:w="1983" w:type="dxa"/>
            <w:vMerge/>
          </w:tcPr>
          <w:p w14:paraId="5F266497" w14:textId="77777777" w:rsidR="00AB48FF" w:rsidRPr="00AA5803" w:rsidRDefault="00AB48FF" w:rsidP="0098459F">
            <w:pPr>
              <w:autoSpaceDE w:val="0"/>
              <w:autoSpaceDN w:val="0"/>
              <w:adjustRightInd w:val="0"/>
              <w:jc w:val="center"/>
              <w:rPr>
                <w:rFonts w:ascii="Times New Roman" w:hAnsi="Times New Roman" w:cs="Times New Roman"/>
                <w:b/>
                <w:sz w:val="24"/>
                <w:szCs w:val="24"/>
                <w:lang w:val="en-GB"/>
              </w:rPr>
            </w:pPr>
          </w:p>
        </w:tc>
        <w:tc>
          <w:tcPr>
            <w:tcW w:w="2553" w:type="dxa"/>
          </w:tcPr>
          <w:p w14:paraId="5EEDD0CA" w14:textId="77777777" w:rsidR="00AB48FF" w:rsidRPr="00AA5803" w:rsidRDefault="00AB48FF" w:rsidP="0098459F">
            <w:pPr>
              <w:autoSpaceDE w:val="0"/>
              <w:autoSpaceDN w:val="0"/>
              <w:adjustRightInd w:val="0"/>
              <w:rPr>
                <w:rFonts w:ascii="Times New Roman" w:hAnsi="Times New Roman" w:cs="Times New Roman"/>
                <w:sz w:val="24"/>
                <w:szCs w:val="24"/>
                <w:lang w:val="en-GB"/>
              </w:rPr>
            </w:pPr>
            <w:r w:rsidRPr="00AA5803">
              <w:rPr>
                <w:rFonts w:ascii="Times New Roman" w:hAnsi="Times New Roman" w:cs="Times New Roman"/>
                <w:sz w:val="24"/>
                <w:szCs w:val="24"/>
                <w:lang w:val="en-GB"/>
              </w:rPr>
              <w:t>ITU-D SG1 Vice-chair</w:t>
            </w:r>
          </w:p>
          <w:p w14:paraId="646FD0B6" w14:textId="77777777" w:rsidR="00AB48FF" w:rsidRPr="00AA5803" w:rsidRDefault="00AB48FF" w:rsidP="0098459F">
            <w:pPr>
              <w:autoSpaceDE w:val="0"/>
              <w:autoSpaceDN w:val="0"/>
              <w:adjustRightInd w:val="0"/>
              <w:rPr>
                <w:rFonts w:ascii="Times New Roman" w:hAnsi="Times New Roman" w:cs="Times New Roman"/>
                <w:sz w:val="24"/>
                <w:szCs w:val="24"/>
                <w:lang w:val="en-GB"/>
              </w:rPr>
            </w:pPr>
          </w:p>
        </w:tc>
        <w:tc>
          <w:tcPr>
            <w:tcW w:w="851" w:type="dxa"/>
          </w:tcPr>
          <w:p w14:paraId="30A6D592" w14:textId="77777777" w:rsidR="00AB48FF" w:rsidRPr="00AA5803" w:rsidRDefault="00AB48FF" w:rsidP="0098459F">
            <w:pPr>
              <w:rPr>
                <w:rFonts w:ascii="Times New Roman" w:hAnsi="Times New Roman" w:cs="Times New Roman"/>
                <w:sz w:val="24"/>
                <w:szCs w:val="24"/>
                <w:lang w:val="en-GB"/>
              </w:rPr>
            </w:pPr>
            <w:r w:rsidRPr="00AA5803">
              <w:rPr>
                <w:rFonts w:ascii="Times New Roman" w:hAnsi="Times New Roman" w:cs="Times New Roman"/>
                <w:sz w:val="24"/>
                <w:szCs w:val="24"/>
                <w:lang w:val="en-GB"/>
              </w:rPr>
              <w:t>NOR</w:t>
            </w:r>
          </w:p>
        </w:tc>
        <w:tc>
          <w:tcPr>
            <w:tcW w:w="3118" w:type="dxa"/>
          </w:tcPr>
          <w:p w14:paraId="0B5C1AC2" w14:textId="77777777" w:rsidR="00AB48FF" w:rsidRPr="00AA5803" w:rsidRDefault="00AB48FF" w:rsidP="0098459F">
            <w:pPr>
              <w:autoSpaceDE w:val="0"/>
              <w:autoSpaceDN w:val="0"/>
              <w:adjustRightInd w:val="0"/>
              <w:rPr>
                <w:rFonts w:ascii="Times New Roman" w:hAnsi="Times New Roman" w:cs="Times New Roman"/>
                <w:sz w:val="24"/>
                <w:szCs w:val="24"/>
                <w:lang w:val="en-GB"/>
              </w:rPr>
            </w:pPr>
            <w:r w:rsidRPr="00AA5803">
              <w:rPr>
                <w:rFonts w:ascii="Times New Roman" w:hAnsi="Times New Roman" w:cs="Times New Roman"/>
                <w:sz w:val="24"/>
                <w:szCs w:val="24"/>
                <w:lang w:val="en-GB"/>
              </w:rPr>
              <w:t>Mr. G. Anthony Giannoumis</w:t>
            </w:r>
          </w:p>
        </w:tc>
      </w:tr>
      <w:tr w:rsidR="00AB48FF" w:rsidRPr="00AA5803" w14:paraId="53E68554" w14:textId="77777777" w:rsidTr="00AB48FF">
        <w:trPr>
          <w:trHeight w:val="562"/>
        </w:trPr>
        <w:tc>
          <w:tcPr>
            <w:tcW w:w="1983" w:type="dxa"/>
            <w:vMerge w:val="restart"/>
          </w:tcPr>
          <w:p w14:paraId="7D7A592C" w14:textId="0C6D18EA" w:rsidR="00AB48FF" w:rsidRPr="00AA5803" w:rsidRDefault="00AB48FF" w:rsidP="0098459F">
            <w:pPr>
              <w:autoSpaceDE w:val="0"/>
              <w:autoSpaceDN w:val="0"/>
              <w:adjustRightInd w:val="0"/>
              <w:jc w:val="center"/>
              <w:rPr>
                <w:rFonts w:ascii="Times New Roman" w:hAnsi="Times New Roman" w:cs="Times New Roman"/>
                <w:b/>
                <w:sz w:val="24"/>
                <w:szCs w:val="24"/>
                <w:lang w:val="en-GB"/>
              </w:rPr>
            </w:pPr>
            <w:r w:rsidRPr="00AA5803">
              <w:rPr>
                <w:rFonts w:ascii="Times New Roman" w:hAnsi="Times New Roman" w:cs="Times New Roman"/>
                <w:b/>
                <w:sz w:val="24"/>
                <w:szCs w:val="24"/>
                <w:lang w:val="en-GB"/>
              </w:rPr>
              <w:t xml:space="preserve">  </w:t>
            </w:r>
          </w:p>
          <w:p w14:paraId="59BBDBF4" w14:textId="77777777" w:rsidR="00AB48FF" w:rsidRPr="00AA5803" w:rsidRDefault="00AB48FF" w:rsidP="0098459F">
            <w:pPr>
              <w:autoSpaceDE w:val="0"/>
              <w:autoSpaceDN w:val="0"/>
              <w:adjustRightInd w:val="0"/>
              <w:jc w:val="center"/>
              <w:rPr>
                <w:rFonts w:ascii="Times New Roman" w:hAnsi="Times New Roman" w:cs="Times New Roman"/>
                <w:b/>
                <w:sz w:val="24"/>
                <w:szCs w:val="24"/>
                <w:lang w:val="en-GB"/>
              </w:rPr>
            </w:pPr>
            <w:r w:rsidRPr="00AA5803">
              <w:rPr>
                <w:rFonts w:ascii="Times New Roman" w:hAnsi="Times New Roman" w:cs="Times New Roman"/>
                <w:b/>
                <w:sz w:val="24"/>
                <w:szCs w:val="24"/>
                <w:lang w:val="en-GB"/>
              </w:rPr>
              <w:t>ITU-D SG 2</w:t>
            </w:r>
          </w:p>
        </w:tc>
        <w:tc>
          <w:tcPr>
            <w:tcW w:w="2553" w:type="dxa"/>
          </w:tcPr>
          <w:p w14:paraId="78BA8398" w14:textId="77777777" w:rsidR="00AB48FF" w:rsidRPr="00AA5803" w:rsidRDefault="00AB48FF" w:rsidP="0098459F">
            <w:pPr>
              <w:autoSpaceDE w:val="0"/>
              <w:autoSpaceDN w:val="0"/>
              <w:adjustRightInd w:val="0"/>
              <w:rPr>
                <w:rFonts w:ascii="Times New Roman" w:hAnsi="Times New Roman" w:cs="Times New Roman"/>
                <w:sz w:val="24"/>
                <w:szCs w:val="24"/>
                <w:lang w:val="en-GB"/>
              </w:rPr>
            </w:pPr>
            <w:r w:rsidRPr="00AA5803">
              <w:rPr>
                <w:rFonts w:ascii="Times New Roman" w:hAnsi="Times New Roman" w:cs="Times New Roman"/>
                <w:sz w:val="24"/>
                <w:szCs w:val="24"/>
                <w:lang w:val="en-GB"/>
              </w:rPr>
              <w:t>ITU-D SG2 Vice-chair</w:t>
            </w:r>
          </w:p>
          <w:p w14:paraId="5C0DF494" w14:textId="77777777" w:rsidR="00AB48FF" w:rsidRPr="00AA5803" w:rsidRDefault="00AB48FF" w:rsidP="0098459F">
            <w:pPr>
              <w:rPr>
                <w:rFonts w:ascii="Times New Roman" w:hAnsi="Times New Roman" w:cs="Times New Roman"/>
                <w:sz w:val="24"/>
                <w:szCs w:val="24"/>
                <w:lang w:val="en-GB"/>
              </w:rPr>
            </w:pPr>
          </w:p>
        </w:tc>
        <w:tc>
          <w:tcPr>
            <w:tcW w:w="851" w:type="dxa"/>
          </w:tcPr>
          <w:p w14:paraId="1E6CB8CB" w14:textId="66E16619" w:rsidR="00AB48FF" w:rsidRPr="00AA5803" w:rsidRDefault="00AB48FF" w:rsidP="0098459F">
            <w:pPr>
              <w:rPr>
                <w:rFonts w:ascii="Times New Roman" w:hAnsi="Times New Roman" w:cs="Times New Roman"/>
                <w:sz w:val="24"/>
                <w:szCs w:val="24"/>
                <w:lang w:val="en-GB"/>
              </w:rPr>
            </w:pPr>
            <w:r w:rsidRPr="00AA5803">
              <w:rPr>
                <w:rFonts w:ascii="Times New Roman" w:hAnsi="Times New Roman" w:cs="Times New Roman"/>
                <w:sz w:val="24"/>
                <w:szCs w:val="24"/>
                <w:lang w:val="en-GB"/>
              </w:rPr>
              <w:t>FR</w:t>
            </w:r>
          </w:p>
        </w:tc>
        <w:tc>
          <w:tcPr>
            <w:tcW w:w="3118" w:type="dxa"/>
          </w:tcPr>
          <w:p w14:paraId="4BFA1438" w14:textId="375411E3" w:rsidR="00AB48FF" w:rsidRPr="00AA5803" w:rsidRDefault="00AB48FF" w:rsidP="0098459F">
            <w:pPr>
              <w:autoSpaceDE w:val="0"/>
              <w:autoSpaceDN w:val="0"/>
              <w:adjustRightInd w:val="0"/>
              <w:rPr>
                <w:rFonts w:ascii="Times New Roman" w:hAnsi="Times New Roman" w:cs="Times New Roman"/>
                <w:sz w:val="24"/>
                <w:szCs w:val="24"/>
                <w:lang w:val="en-GB"/>
              </w:rPr>
            </w:pPr>
            <w:r w:rsidRPr="00AA5803">
              <w:rPr>
                <w:rFonts w:ascii="Times New Roman" w:hAnsi="Times New Roman" w:cs="Times New Roman"/>
                <w:sz w:val="24"/>
                <w:szCs w:val="24"/>
                <w:lang w:val="en-GB"/>
              </w:rPr>
              <w:t>Mr. Dominique Würges</w:t>
            </w:r>
          </w:p>
        </w:tc>
      </w:tr>
      <w:tr w:rsidR="00AB48FF" w:rsidRPr="00AA5803" w14:paraId="7C456DD1" w14:textId="77777777" w:rsidTr="00AB48FF">
        <w:tc>
          <w:tcPr>
            <w:tcW w:w="1983" w:type="dxa"/>
            <w:vMerge/>
          </w:tcPr>
          <w:p w14:paraId="4D17BB08" w14:textId="77777777" w:rsidR="00AB48FF" w:rsidRPr="00AA5803" w:rsidRDefault="00AB48FF" w:rsidP="0098459F">
            <w:pPr>
              <w:autoSpaceDE w:val="0"/>
              <w:autoSpaceDN w:val="0"/>
              <w:adjustRightInd w:val="0"/>
              <w:jc w:val="center"/>
              <w:rPr>
                <w:rFonts w:ascii="Times New Roman" w:hAnsi="Times New Roman" w:cs="Times New Roman"/>
                <w:b/>
                <w:sz w:val="24"/>
                <w:szCs w:val="24"/>
                <w:lang w:val="en-GB"/>
              </w:rPr>
            </w:pPr>
          </w:p>
        </w:tc>
        <w:tc>
          <w:tcPr>
            <w:tcW w:w="2553" w:type="dxa"/>
          </w:tcPr>
          <w:p w14:paraId="226EFFA5" w14:textId="77777777" w:rsidR="00AB48FF" w:rsidRPr="00AA5803" w:rsidRDefault="00AB48FF" w:rsidP="0098459F">
            <w:pPr>
              <w:autoSpaceDE w:val="0"/>
              <w:autoSpaceDN w:val="0"/>
              <w:adjustRightInd w:val="0"/>
              <w:rPr>
                <w:rFonts w:ascii="Times New Roman" w:hAnsi="Times New Roman" w:cs="Times New Roman"/>
                <w:sz w:val="24"/>
                <w:szCs w:val="24"/>
                <w:lang w:val="en-GB"/>
              </w:rPr>
            </w:pPr>
            <w:r w:rsidRPr="00AA5803">
              <w:rPr>
                <w:rFonts w:ascii="Times New Roman" w:hAnsi="Times New Roman" w:cs="Times New Roman"/>
                <w:sz w:val="24"/>
                <w:szCs w:val="24"/>
                <w:lang w:val="en-GB"/>
              </w:rPr>
              <w:t>ITU-D SG2 Vice-chair</w:t>
            </w:r>
          </w:p>
          <w:p w14:paraId="17521956" w14:textId="77777777" w:rsidR="00AB48FF" w:rsidRPr="00AA5803" w:rsidRDefault="00AB48FF" w:rsidP="0098459F">
            <w:pPr>
              <w:rPr>
                <w:rFonts w:ascii="Times New Roman" w:hAnsi="Times New Roman" w:cs="Times New Roman"/>
                <w:sz w:val="24"/>
                <w:szCs w:val="24"/>
                <w:lang w:val="en-GB"/>
              </w:rPr>
            </w:pPr>
          </w:p>
        </w:tc>
        <w:tc>
          <w:tcPr>
            <w:tcW w:w="851" w:type="dxa"/>
          </w:tcPr>
          <w:p w14:paraId="43A2BB27" w14:textId="77777777" w:rsidR="00AB48FF" w:rsidRPr="00AA5803" w:rsidRDefault="00AB48FF" w:rsidP="0098459F">
            <w:pPr>
              <w:rPr>
                <w:rFonts w:ascii="Times New Roman" w:hAnsi="Times New Roman" w:cs="Times New Roman"/>
                <w:sz w:val="24"/>
                <w:szCs w:val="24"/>
                <w:lang w:val="en-GB"/>
              </w:rPr>
            </w:pPr>
            <w:r w:rsidRPr="00AA5803">
              <w:rPr>
                <w:rFonts w:ascii="Times New Roman" w:hAnsi="Times New Roman" w:cs="Times New Roman"/>
                <w:sz w:val="24"/>
                <w:szCs w:val="24"/>
                <w:lang w:val="en-GB"/>
              </w:rPr>
              <w:t>ROU</w:t>
            </w:r>
          </w:p>
        </w:tc>
        <w:tc>
          <w:tcPr>
            <w:tcW w:w="3118" w:type="dxa"/>
          </w:tcPr>
          <w:p w14:paraId="54F2A8E0" w14:textId="77777777" w:rsidR="00AB48FF" w:rsidRPr="00AA5803" w:rsidRDefault="00AB48FF" w:rsidP="0098459F">
            <w:pPr>
              <w:autoSpaceDE w:val="0"/>
              <w:autoSpaceDN w:val="0"/>
              <w:adjustRightInd w:val="0"/>
              <w:rPr>
                <w:rFonts w:ascii="Times New Roman" w:hAnsi="Times New Roman" w:cs="Times New Roman"/>
                <w:sz w:val="24"/>
                <w:szCs w:val="24"/>
                <w:lang w:val="en-GB"/>
              </w:rPr>
            </w:pPr>
            <w:r w:rsidRPr="00AA5803">
              <w:rPr>
                <w:rFonts w:ascii="Times New Roman" w:hAnsi="Times New Roman" w:cs="Times New Roman"/>
                <w:sz w:val="24"/>
                <w:szCs w:val="24"/>
                <w:lang w:val="en-GB"/>
              </w:rPr>
              <w:t>Ms. Alina Modan</w:t>
            </w:r>
          </w:p>
        </w:tc>
      </w:tr>
    </w:tbl>
    <w:p w14:paraId="52ED6B8B" w14:textId="77777777" w:rsidR="006E4150" w:rsidRPr="00AA5803" w:rsidRDefault="006E4150" w:rsidP="00E4064D">
      <w:pPr>
        <w:spacing w:line="276" w:lineRule="auto"/>
        <w:jc w:val="center"/>
        <w:rPr>
          <w:rFonts w:ascii="Times New Roman" w:hAnsi="Times New Roman" w:cs="Times New Roman"/>
          <w:sz w:val="24"/>
          <w:szCs w:val="24"/>
          <w:lang w:val="en-GB"/>
        </w:rPr>
      </w:pPr>
    </w:p>
    <w:sectPr w:rsidR="006E4150" w:rsidRPr="00AA580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A2EE" w14:textId="77777777" w:rsidR="00F452FB" w:rsidRDefault="00F452FB" w:rsidP="008528DA">
      <w:pPr>
        <w:spacing w:after="0" w:line="240" w:lineRule="auto"/>
      </w:pPr>
      <w:r>
        <w:separator/>
      </w:r>
    </w:p>
  </w:endnote>
  <w:endnote w:type="continuationSeparator" w:id="0">
    <w:p w14:paraId="1CFB0130" w14:textId="77777777" w:rsidR="00F452FB" w:rsidRDefault="00F452FB" w:rsidP="0085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7C8C" w14:textId="77777777" w:rsidR="00F452FB" w:rsidRDefault="00F452FB" w:rsidP="008528DA">
      <w:pPr>
        <w:spacing w:after="0" w:line="240" w:lineRule="auto"/>
      </w:pPr>
      <w:r>
        <w:separator/>
      </w:r>
    </w:p>
  </w:footnote>
  <w:footnote w:type="continuationSeparator" w:id="0">
    <w:p w14:paraId="760FBD32" w14:textId="77777777" w:rsidR="00F452FB" w:rsidRDefault="00F452FB" w:rsidP="008528DA">
      <w:pPr>
        <w:spacing w:after="0" w:line="240" w:lineRule="auto"/>
      </w:pPr>
      <w:r>
        <w:continuationSeparator/>
      </w:r>
    </w:p>
  </w:footnote>
  <w:footnote w:id="1">
    <w:p w14:paraId="21753DBC" w14:textId="14939E61" w:rsidR="00096552" w:rsidRPr="008528DA" w:rsidRDefault="008528DA">
      <w:pPr>
        <w:pStyle w:val="FootnoteText"/>
        <w:rPr>
          <w:lang w:val="en-US"/>
        </w:rPr>
      </w:pPr>
      <w:r>
        <w:rPr>
          <w:rStyle w:val="FootnoteReference"/>
        </w:rPr>
        <w:footnoteRef/>
      </w:r>
      <w:r>
        <w:t xml:space="preserve"> </w:t>
      </w:r>
      <w:r>
        <w:rPr>
          <w:lang w:val="en-US"/>
        </w:rPr>
        <w:t>Source of information</w:t>
      </w:r>
      <w:r w:rsidR="0026589F">
        <w:rPr>
          <w:lang w:val="en-US"/>
        </w:rPr>
        <w:t xml:space="preserve"> (30/06/2022): </w:t>
      </w:r>
      <w:r w:rsidR="00EF5B4C" w:rsidRPr="00EF5B4C">
        <w:rPr>
          <w:lang w:val="en-US"/>
        </w:rPr>
        <w:t>https://www.itu.int/itu-d/sites/partner2connect/pledges/explore-pledges/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B38"/>
    <w:multiLevelType w:val="hybridMultilevel"/>
    <w:tmpl w:val="822089D0"/>
    <w:lvl w:ilvl="0" w:tplc="8B388EA2">
      <w:start w:val="1"/>
      <w:numFmt w:val="bullet"/>
      <w:lvlText w:val=""/>
      <w:lvlJc w:val="left"/>
      <w:pPr>
        <w:tabs>
          <w:tab w:val="num" w:pos="720"/>
        </w:tabs>
        <w:ind w:left="720" w:hanging="360"/>
      </w:pPr>
      <w:rPr>
        <w:rFonts w:ascii="Wingdings 2" w:hAnsi="Wingdings 2" w:hint="default"/>
      </w:rPr>
    </w:lvl>
    <w:lvl w:ilvl="1" w:tplc="518CC63C" w:tentative="1">
      <w:start w:val="1"/>
      <w:numFmt w:val="bullet"/>
      <w:lvlText w:val=""/>
      <w:lvlJc w:val="left"/>
      <w:pPr>
        <w:tabs>
          <w:tab w:val="num" w:pos="1440"/>
        </w:tabs>
        <w:ind w:left="1440" w:hanging="360"/>
      </w:pPr>
      <w:rPr>
        <w:rFonts w:ascii="Wingdings 2" w:hAnsi="Wingdings 2" w:hint="default"/>
      </w:rPr>
    </w:lvl>
    <w:lvl w:ilvl="2" w:tplc="678245D6" w:tentative="1">
      <w:start w:val="1"/>
      <w:numFmt w:val="bullet"/>
      <w:lvlText w:val=""/>
      <w:lvlJc w:val="left"/>
      <w:pPr>
        <w:tabs>
          <w:tab w:val="num" w:pos="2160"/>
        </w:tabs>
        <w:ind w:left="2160" w:hanging="360"/>
      </w:pPr>
      <w:rPr>
        <w:rFonts w:ascii="Wingdings 2" w:hAnsi="Wingdings 2" w:hint="default"/>
      </w:rPr>
    </w:lvl>
    <w:lvl w:ilvl="3" w:tplc="8D741B5E" w:tentative="1">
      <w:start w:val="1"/>
      <w:numFmt w:val="bullet"/>
      <w:lvlText w:val=""/>
      <w:lvlJc w:val="left"/>
      <w:pPr>
        <w:tabs>
          <w:tab w:val="num" w:pos="2880"/>
        </w:tabs>
        <w:ind w:left="2880" w:hanging="360"/>
      </w:pPr>
      <w:rPr>
        <w:rFonts w:ascii="Wingdings 2" w:hAnsi="Wingdings 2" w:hint="default"/>
      </w:rPr>
    </w:lvl>
    <w:lvl w:ilvl="4" w:tplc="3F24CFA2" w:tentative="1">
      <w:start w:val="1"/>
      <w:numFmt w:val="bullet"/>
      <w:lvlText w:val=""/>
      <w:lvlJc w:val="left"/>
      <w:pPr>
        <w:tabs>
          <w:tab w:val="num" w:pos="3600"/>
        </w:tabs>
        <w:ind w:left="3600" w:hanging="360"/>
      </w:pPr>
      <w:rPr>
        <w:rFonts w:ascii="Wingdings 2" w:hAnsi="Wingdings 2" w:hint="default"/>
      </w:rPr>
    </w:lvl>
    <w:lvl w:ilvl="5" w:tplc="3110A102" w:tentative="1">
      <w:start w:val="1"/>
      <w:numFmt w:val="bullet"/>
      <w:lvlText w:val=""/>
      <w:lvlJc w:val="left"/>
      <w:pPr>
        <w:tabs>
          <w:tab w:val="num" w:pos="4320"/>
        </w:tabs>
        <w:ind w:left="4320" w:hanging="360"/>
      </w:pPr>
      <w:rPr>
        <w:rFonts w:ascii="Wingdings 2" w:hAnsi="Wingdings 2" w:hint="default"/>
      </w:rPr>
    </w:lvl>
    <w:lvl w:ilvl="6" w:tplc="6D548C38" w:tentative="1">
      <w:start w:val="1"/>
      <w:numFmt w:val="bullet"/>
      <w:lvlText w:val=""/>
      <w:lvlJc w:val="left"/>
      <w:pPr>
        <w:tabs>
          <w:tab w:val="num" w:pos="5040"/>
        </w:tabs>
        <w:ind w:left="5040" w:hanging="360"/>
      </w:pPr>
      <w:rPr>
        <w:rFonts w:ascii="Wingdings 2" w:hAnsi="Wingdings 2" w:hint="default"/>
      </w:rPr>
    </w:lvl>
    <w:lvl w:ilvl="7" w:tplc="B548FF1E" w:tentative="1">
      <w:start w:val="1"/>
      <w:numFmt w:val="bullet"/>
      <w:lvlText w:val=""/>
      <w:lvlJc w:val="left"/>
      <w:pPr>
        <w:tabs>
          <w:tab w:val="num" w:pos="5760"/>
        </w:tabs>
        <w:ind w:left="5760" w:hanging="360"/>
      </w:pPr>
      <w:rPr>
        <w:rFonts w:ascii="Wingdings 2" w:hAnsi="Wingdings 2" w:hint="default"/>
      </w:rPr>
    </w:lvl>
    <w:lvl w:ilvl="8" w:tplc="C49E768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399263C"/>
    <w:multiLevelType w:val="hybridMultilevel"/>
    <w:tmpl w:val="26388A26"/>
    <w:lvl w:ilvl="0" w:tplc="54D6F0EC">
      <w:start w:val="1"/>
      <w:numFmt w:val="bullet"/>
      <w:lvlText w:val=""/>
      <w:lvlJc w:val="left"/>
      <w:pPr>
        <w:tabs>
          <w:tab w:val="num" w:pos="720"/>
        </w:tabs>
        <w:ind w:left="720" w:hanging="360"/>
      </w:pPr>
      <w:rPr>
        <w:rFonts w:ascii="Wingdings 2" w:hAnsi="Wingdings 2" w:hint="default"/>
      </w:rPr>
    </w:lvl>
    <w:lvl w:ilvl="1" w:tplc="5442EDE0" w:tentative="1">
      <w:start w:val="1"/>
      <w:numFmt w:val="bullet"/>
      <w:lvlText w:val=""/>
      <w:lvlJc w:val="left"/>
      <w:pPr>
        <w:tabs>
          <w:tab w:val="num" w:pos="1440"/>
        </w:tabs>
        <w:ind w:left="1440" w:hanging="360"/>
      </w:pPr>
      <w:rPr>
        <w:rFonts w:ascii="Wingdings 2" w:hAnsi="Wingdings 2" w:hint="default"/>
      </w:rPr>
    </w:lvl>
    <w:lvl w:ilvl="2" w:tplc="28D84FDE" w:tentative="1">
      <w:start w:val="1"/>
      <w:numFmt w:val="bullet"/>
      <w:lvlText w:val=""/>
      <w:lvlJc w:val="left"/>
      <w:pPr>
        <w:tabs>
          <w:tab w:val="num" w:pos="2160"/>
        </w:tabs>
        <w:ind w:left="2160" w:hanging="360"/>
      </w:pPr>
      <w:rPr>
        <w:rFonts w:ascii="Wingdings 2" w:hAnsi="Wingdings 2" w:hint="default"/>
      </w:rPr>
    </w:lvl>
    <w:lvl w:ilvl="3" w:tplc="89063B5E" w:tentative="1">
      <w:start w:val="1"/>
      <w:numFmt w:val="bullet"/>
      <w:lvlText w:val=""/>
      <w:lvlJc w:val="left"/>
      <w:pPr>
        <w:tabs>
          <w:tab w:val="num" w:pos="2880"/>
        </w:tabs>
        <w:ind w:left="2880" w:hanging="360"/>
      </w:pPr>
      <w:rPr>
        <w:rFonts w:ascii="Wingdings 2" w:hAnsi="Wingdings 2" w:hint="default"/>
      </w:rPr>
    </w:lvl>
    <w:lvl w:ilvl="4" w:tplc="00E83B1E" w:tentative="1">
      <w:start w:val="1"/>
      <w:numFmt w:val="bullet"/>
      <w:lvlText w:val=""/>
      <w:lvlJc w:val="left"/>
      <w:pPr>
        <w:tabs>
          <w:tab w:val="num" w:pos="3600"/>
        </w:tabs>
        <w:ind w:left="3600" w:hanging="360"/>
      </w:pPr>
      <w:rPr>
        <w:rFonts w:ascii="Wingdings 2" w:hAnsi="Wingdings 2" w:hint="default"/>
      </w:rPr>
    </w:lvl>
    <w:lvl w:ilvl="5" w:tplc="751C44A4" w:tentative="1">
      <w:start w:val="1"/>
      <w:numFmt w:val="bullet"/>
      <w:lvlText w:val=""/>
      <w:lvlJc w:val="left"/>
      <w:pPr>
        <w:tabs>
          <w:tab w:val="num" w:pos="4320"/>
        </w:tabs>
        <w:ind w:left="4320" w:hanging="360"/>
      </w:pPr>
      <w:rPr>
        <w:rFonts w:ascii="Wingdings 2" w:hAnsi="Wingdings 2" w:hint="default"/>
      </w:rPr>
    </w:lvl>
    <w:lvl w:ilvl="6" w:tplc="C618324A" w:tentative="1">
      <w:start w:val="1"/>
      <w:numFmt w:val="bullet"/>
      <w:lvlText w:val=""/>
      <w:lvlJc w:val="left"/>
      <w:pPr>
        <w:tabs>
          <w:tab w:val="num" w:pos="5040"/>
        </w:tabs>
        <w:ind w:left="5040" w:hanging="360"/>
      </w:pPr>
      <w:rPr>
        <w:rFonts w:ascii="Wingdings 2" w:hAnsi="Wingdings 2" w:hint="default"/>
      </w:rPr>
    </w:lvl>
    <w:lvl w:ilvl="7" w:tplc="A49A52BC" w:tentative="1">
      <w:start w:val="1"/>
      <w:numFmt w:val="bullet"/>
      <w:lvlText w:val=""/>
      <w:lvlJc w:val="left"/>
      <w:pPr>
        <w:tabs>
          <w:tab w:val="num" w:pos="5760"/>
        </w:tabs>
        <w:ind w:left="5760" w:hanging="360"/>
      </w:pPr>
      <w:rPr>
        <w:rFonts w:ascii="Wingdings 2" w:hAnsi="Wingdings 2" w:hint="default"/>
      </w:rPr>
    </w:lvl>
    <w:lvl w:ilvl="8" w:tplc="54C4652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EB26EC5"/>
    <w:multiLevelType w:val="hybridMultilevel"/>
    <w:tmpl w:val="A248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F48B8"/>
    <w:multiLevelType w:val="hybridMultilevel"/>
    <w:tmpl w:val="1BACFF96"/>
    <w:lvl w:ilvl="0" w:tplc="CD802250">
      <w:start w:val="1"/>
      <w:numFmt w:val="bullet"/>
      <w:lvlText w:val=""/>
      <w:lvlJc w:val="left"/>
      <w:pPr>
        <w:tabs>
          <w:tab w:val="num" w:pos="720"/>
        </w:tabs>
        <w:ind w:left="720" w:hanging="360"/>
      </w:pPr>
      <w:rPr>
        <w:rFonts w:ascii="Wingdings 2" w:hAnsi="Wingdings 2" w:hint="default"/>
      </w:rPr>
    </w:lvl>
    <w:lvl w:ilvl="1" w:tplc="B46077DE" w:tentative="1">
      <w:start w:val="1"/>
      <w:numFmt w:val="bullet"/>
      <w:lvlText w:val=""/>
      <w:lvlJc w:val="left"/>
      <w:pPr>
        <w:tabs>
          <w:tab w:val="num" w:pos="1440"/>
        </w:tabs>
        <w:ind w:left="1440" w:hanging="360"/>
      </w:pPr>
      <w:rPr>
        <w:rFonts w:ascii="Wingdings 2" w:hAnsi="Wingdings 2" w:hint="default"/>
      </w:rPr>
    </w:lvl>
    <w:lvl w:ilvl="2" w:tplc="EBAA6E44" w:tentative="1">
      <w:start w:val="1"/>
      <w:numFmt w:val="bullet"/>
      <w:lvlText w:val=""/>
      <w:lvlJc w:val="left"/>
      <w:pPr>
        <w:tabs>
          <w:tab w:val="num" w:pos="2160"/>
        </w:tabs>
        <w:ind w:left="2160" w:hanging="360"/>
      </w:pPr>
      <w:rPr>
        <w:rFonts w:ascii="Wingdings 2" w:hAnsi="Wingdings 2" w:hint="default"/>
      </w:rPr>
    </w:lvl>
    <w:lvl w:ilvl="3" w:tplc="962EE30A" w:tentative="1">
      <w:start w:val="1"/>
      <w:numFmt w:val="bullet"/>
      <w:lvlText w:val=""/>
      <w:lvlJc w:val="left"/>
      <w:pPr>
        <w:tabs>
          <w:tab w:val="num" w:pos="2880"/>
        </w:tabs>
        <w:ind w:left="2880" w:hanging="360"/>
      </w:pPr>
      <w:rPr>
        <w:rFonts w:ascii="Wingdings 2" w:hAnsi="Wingdings 2" w:hint="default"/>
      </w:rPr>
    </w:lvl>
    <w:lvl w:ilvl="4" w:tplc="8B5A9F54" w:tentative="1">
      <w:start w:val="1"/>
      <w:numFmt w:val="bullet"/>
      <w:lvlText w:val=""/>
      <w:lvlJc w:val="left"/>
      <w:pPr>
        <w:tabs>
          <w:tab w:val="num" w:pos="3600"/>
        </w:tabs>
        <w:ind w:left="3600" w:hanging="360"/>
      </w:pPr>
      <w:rPr>
        <w:rFonts w:ascii="Wingdings 2" w:hAnsi="Wingdings 2" w:hint="default"/>
      </w:rPr>
    </w:lvl>
    <w:lvl w:ilvl="5" w:tplc="F8B4979E" w:tentative="1">
      <w:start w:val="1"/>
      <w:numFmt w:val="bullet"/>
      <w:lvlText w:val=""/>
      <w:lvlJc w:val="left"/>
      <w:pPr>
        <w:tabs>
          <w:tab w:val="num" w:pos="4320"/>
        </w:tabs>
        <w:ind w:left="4320" w:hanging="360"/>
      </w:pPr>
      <w:rPr>
        <w:rFonts w:ascii="Wingdings 2" w:hAnsi="Wingdings 2" w:hint="default"/>
      </w:rPr>
    </w:lvl>
    <w:lvl w:ilvl="6" w:tplc="23F25924" w:tentative="1">
      <w:start w:val="1"/>
      <w:numFmt w:val="bullet"/>
      <w:lvlText w:val=""/>
      <w:lvlJc w:val="left"/>
      <w:pPr>
        <w:tabs>
          <w:tab w:val="num" w:pos="5040"/>
        </w:tabs>
        <w:ind w:left="5040" w:hanging="360"/>
      </w:pPr>
      <w:rPr>
        <w:rFonts w:ascii="Wingdings 2" w:hAnsi="Wingdings 2" w:hint="default"/>
      </w:rPr>
    </w:lvl>
    <w:lvl w:ilvl="7" w:tplc="493E540E" w:tentative="1">
      <w:start w:val="1"/>
      <w:numFmt w:val="bullet"/>
      <w:lvlText w:val=""/>
      <w:lvlJc w:val="left"/>
      <w:pPr>
        <w:tabs>
          <w:tab w:val="num" w:pos="5760"/>
        </w:tabs>
        <w:ind w:left="5760" w:hanging="360"/>
      </w:pPr>
      <w:rPr>
        <w:rFonts w:ascii="Wingdings 2" w:hAnsi="Wingdings 2" w:hint="default"/>
      </w:rPr>
    </w:lvl>
    <w:lvl w:ilvl="8" w:tplc="0CDE1D9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61313CC"/>
    <w:multiLevelType w:val="hybridMultilevel"/>
    <w:tmpl w:val="711A7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9617F8"/>
    <w:multiLevelType w:val="hybridMultilevel"/>
    <w:tmpl w:val="7B866A8C"/>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6" w15:restartNumberingAfterBreak="0">
    <w:nsid w:val="255B542B"/>
    <w:multiLevelType w:val="hybridMultilevel"/>
    <w:tmpl w:val="8A30F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4E132C"/>
    <w:multiLevelType w:val="hybridMultilevel"/>
    <w:tmpl w:val="B38A62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DAE1CD3"/>
    <w:multiLevelType w:val="hybridMultilevel"/>
    <w:tmpl w:val="EE2CD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C604162"/>
    <w:multiLevelType w:val="hybridMultilevel"/>
    <w:tmpl w:val="00842C3E"/>
    <w:lvl w:ilvl="0" w:tplc="CB96B2E4">
      <w:start w:val="1"/>
      <w:numFmt w:val="bullet"/>
      <w:lvlText w:val=""/>
      <w:lvlJc w:val="left"/>
      <w:pPr>
        <w:tabs>
          <w:tab w:val="num" w:pos="720"/>
        </w:tabs>
        <w:ind w:left="720" w:hanging="360"/>
      </w:pPr>
      <w:rPr>
        <w:rFonts w:ascii="Wingdings 2" w:hAnsi="Wingdings 2" w:hint="default"/>
      </w:rPr>
    </w:lvl>
    <w:lvl w:ilvl="1" w:tplc="46080DF0" w:tentative="1">
      <w:start w:val="1"/>
      <w:numFmt w:val="bullet"/>
      <w:lvlText w:val=""/>
      <w:lvlJc w:val="left"/>
      <w:pPr>
        <w:tabs>
          <w:tab w:val="num" w:pos="1440"/>
        </w:tabs>
        <w:ind w:left="1440" w:hanging="360"/>
      </w:pPr>
      <w:rPr>
        <w:rFonts w:ascii="Wingdings 2" w:hAnsi="Wingdings 2" w:hint="default"/>
      </w:rPr>
    </w:lvl>
    <w:lvl w:ilvl="2" w:tplc="EDC6458C" w:tentative="1">
      <w:start w:val="1"/>
      <w:numFmt w:val="bullet"/>
      <w:lvlText w:val=""/>
      <w:lvlJc w:val="left"/>
      <w:pPr>
        <w:tabs>
          <w:tab w:val="num" w:pos="2160"/>
        </w:tabs>
        <w:ind w:left="2160" w:hanging="360"/>
      </w:pPr>
      <w:rPr>
        <w:rFonts w:ascii="Wingdings 2" w:hAnsi="Wingdings 2" w:hint="default"/>
      </w:rPr>
    </w:lvl>
    <w:lvl w:ilvl="3" w:tplc="9320B4FA" w:tentative="1">
      <w:start w:val="1"/>
      <w:numFmt w:val="bullet"/>
      <w:lvlText w:val=""/>
      <w:lvlJc w:val="left"/>
      <w:pPr>
        <w:tabs>
          <w:tab w:val="num" w:pos="2880"/>
        </w:tabs>
        <w:ind w:left="2880" w:hanging="360"/>
      </w:pPr>
      <w:rPr>
        <w:rFonts w:ascii="Wingdings 2" w:hAnsi="Wingdings 2" w:hint="default"/>
      </w:rPr>
    </w:lvl>
    <w:lvl w:ilvl="4" w:tplc="4CEE9D0E" w:tentative="1">
      <w:start w:val="1"/>
      <w:numFmt w:val="bullet"/>
      <w:lvlText w:val=""/>
      <w:lvlJc w:val="left"/>
      <w:pPr>
        <w:tabs>
          <w:tab w:val="num" w:pos="3600"/>
        </w:tabs>
        <w:ind w:left="3600" w:hanging="360"/>
      </w:pPr>
      <w:rPr>
        <w:rFonts w:ascii="Wingdings 2" w:hAnsi="Wingdings 2" w:hint="default"/>
      </w:rPr>
    </w:lvl>
    <w:lvl w:ilvl="5" w:tplc="CC2AFA82" w:tentative="1">
      <w:start w:val="1"/>
      <w:numFmt w:val="bullet"/>
      <w:lvlText w:val=""/>
      <w:lvlJc w:val="left"/>
      <w:pPr>
        <w:tabs>
          <w:tab w:val="num" w:pos="4320"/>
        </w:tabs>
        <w:ind w:left="4320" w:hanging="360"/>
      </w:pPr>
      <w:rPr>
        <w:rFonts w:ascii="Wingdings 2" w:hAnsi="Wingdings 2" w:hint="default"/>
      </w:rPr>
    </w:lvl>
    <w:lvl w:ilvl="6" w:tplc="128CF27C" w:tentative="1">
      <w:start w:val="1"/>
      <w:numFmt w:val="bullet"/>
      <w:lvlText w:val=""/>
      <w:lvlJc w:val="left"/>
      <w:pPr>
        <w:tabs>
          <w:tab w:val="num" w:pos="5040"/>
        </w:tabs>
        <w:ind w:left="5040" w:hanging="360"/>
      </w:pPr>
      <w:rPr>
        <w:rFonts w:ascii="Wingdings 2" w:hAnsi="Wingdings 2" w:hint="default"/>
      </w:rPr>
    </w:lvl>
    <w:lvl w:ilvl="7" w:tplc="48485A74" w:tentative="1">
      <w:start w:val="1"/>
      <w:numFmt w:val="bullet"/>
      <w:lvlText w:val=""/>
      <w:lvlJc w:val="left"/>
      <w:pPr>
        <w:tabs>
          <w:tab w:val="num" w:pos="5760"/>
        </w:tabs>
        <w:ind w:left="5760" w:hanging="360"/>
      </w:pPr>
      <w:rPr>
        <w:rFonts w:ascii="Wingdings 2" w:hAnsi="Wingdings 2" w:hint="default"/>
      </w:rPr>
    </w:lvl>
    <w:lvl w:ilvl="8" w:tplc="6BF4E5C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1DC32E2"/>
    <w:multiLevelType w:val="hybridMultilevel"/>
    <w:tmpl w:val="75A4B628"/>
    <w:lvl w:ilvl="0" w:tplc="8D464E6C">
      <w:start w:val="1"/>
      <w:numFmt w:val="bullet"/>
      <w:lvlText w:val=""/>
      <w:lvlJc w:val="left"/>
      <w:pPr>
        <w:tabs>
          <w:tab w:val="num" w:pos="720"/>
        </w:tabs>
        <w:ind w:left="720" w:hanging="360"/>
      </w:pPr>
      <w:rPr>
        <w:rFonts w:ascii="Wingdings 2" w:hAnsi="Wingdings 2" w:hint="default"/>
      </w:rPr>
    </w:lvl>
    <w:lvl w:ilvl="1" w:tplc="18889FAC" w:tentative="1">
      <w:start w:val="1"/>
      <w:numFmt w:val="bullet"/>
      <w:lvlText w:val=""/>
      <w:lvlJc w:val="left"/>
      <w:pPr>
        <w:tabs>
          <w:tab w:val="num" w:pos="1440"/>
        </w:tabs>
        <w:ind w:left="1440" w:hanging="360"/>
      </w:pPr>
      <w:rPr>
        <w:rFonts w:ascii="Wingdings 2" w:hAnsi="Wingdings 2" w:hint="default"/>
      </w:rPr>
    </w:lvl>
    <w:lvl w:ilvl="2" w:tplc="22440A12" w:tentative="1">
      <w:start w:val="1"/>
      <w:numFmt w:val="bullet"/>
      <w:lvlText w:val=""/>
      <w:lvlJc w:val="left"/>
      <w:pPr>
        <w:tabs>
          <w:tab w:val="num" w:pos="2160"/>
        </w:tabs>
        <w:ind w:left="2160" w:hanging="360"/>
      </w:pPr>
      <w:rPr>
        <w:rFonts w:ascii="Wingdings 2" w:hAnsi="Wingdings 2" w:hint="default"/>
      </w:rPr>
    </w:lvl>
    <w:lvl w:ilvl="3" w:tplc="B448B430" w:tentative="1">
      <w:start w:val="1"/>
      <w:numFmt w:val="bullet"/>
      <w:lvlText w:val=""/>
      <w:lvlJc w:val="left"/>
      <w:pPr>
        <w:tabs>
          <w:tab w:val="num" w:pos="2880"/>
        </w:tabs>
        <w:ind w:left="2880" w:hanging="360"/>
      </w:pPr>
      <w:rPr>
        <w:rFonts w:ascii="Wingdings 2" w:hAnsi="Wingdings 2" w:hint="default"/>
      </w:rPr>
    </w:lvl>
    <w:lvl w:ilvl="4" w:tplc="48F2D2A0" w:tentative="1">
      <w:start w:val="1"/>
      <w:numFmt w:val="bullet"/>
      <w:lvlText w:val=""/>
      <w:lvlJc w:val="left"/>
      <w:pPr>
        <w:tabs>
          <w:tab w:val="num" w:pos="3600"/>
        </w:tabs>
        <w:ind w:left="3600" w:hanging="360"/>
      </w:pPr>
      <w:rPr>
        <w:rFonts w:ascii="Wingdings 2" w:hAnsi="Wingdings 2" w:hint="default"/>
      </w:rPr>
    </w:lvl>
    <w:lvl w:ilvl="5" w:tplc="C472D016" w:tentative="1">
      <w:start w:val="1"/>
      <w:numFmt w:val="bullet"/>
      <w:lvlText w:val=""/>
      <w:lvlJc w:val="left"/>
      <w:pPr>
        <w:tabs>
          <w:tab w:val="num" w:pos="4320"/>
        </w:tabs>
        <w:ind w:left="4320" w:hanging="360"/>
      </w:pPr>
      <w:rPr>
        <w:rFonts w:ascii="Wingdings 2" w:hAnsi="Wingdings 2" w:hint="default"/>
      </w:rPr>
    </w:lvl>
    <w:lvl w:ilvl="6" w:tplc="960609EC" w:tentative="1">
      <w:start w:val="1"/>
      <w:numFmt w:val="bullet"/>
      <w:lvlText w:val=""/>
      <w:lvlJc w:val="left"/>
      <w:pPr>
        <w:tabs>
          <w:tab w:val="num" w:pos="5040"/>
        </w:tabs>
        <w:ind w:left="5040" w:hanging="360"/>
      </w:pPr>
      <w:rPr>
        <w:rFonts w:ascii="Wingdings 2" w:hAnsi="Wingdings 2" w:hint="default"/>
      </w:rPr>
    </w:lvl>
    <w:lvl w:ilvl="7" w:tplc="198C6742" w:tentative="1">
      <w:start w:val="1"/>
      <w:numFmt w:val="bullet"/>
      <w:lvlText w:val=""/>
      <w:lvlJc w:val="left"/>
      <w:pPr>
        <w:tabs>
          <w:tab w:val="num" w:pos="5760"/>
        </w:tabs>
        <w:ind w:left="5760" w:hanging="360"/>
      </w:pPr>
      <w:rPr>
        <w:rFonts w:ascii="Wingdings 2" w:hAnsi="Wingdings 2" w:hint="default"/>
      </w:rPr>
    </w:lvl>
    <w:lvl w:ilvl="8" w:tplc="C3F2C49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D1359F1"/>
    <w:multiLevelType w:val="hybridMultilevel"/>
    <w:tmpl w:val="79424970"/>
    <w:lvl w:ilvl="0" w:tplc="D3C0030E">
      <w:start w:val="1"/>
      <w:numFmt w:val="bullet"/>
      <w:lvlText w:val=""/>
      <w:lvlJc w:val="left"/>
      <w:pPr>
        <w:tabs>
          <w:tab w:val="num" w:pos="720"/>
        </w:tabs>
        <w:ind w:left="720" w:hanging="360"/>
      </w:pPr>
      <w:rPr>
        <w:rFonts w:ascii="Wingdings 2" w:hAnsi="Wingdings 2" w:hint="default"/>
      </w:rPr>
    </w:lvl>
    <w:lvl w:ilvl="1" w:tplc="970642AE" w:tentative="1">
      <w:start w:val="1"/>
      <w:numFmt w:val="bullet"/>
      <w:lvlText w:val=""/>
      <w:lvlJc w:val="left"/>
      <w:pPr>
        <w:tabs>
          <w:tab w:val="num" w:pos="1440"/>
        </w:tabs>
        <w:ind w:left="1440" w:hanging="360"/>
      </w:pPr>
      <w:rPr>
        <w:rFonts w:ascii="Wingdings 2" w:hAnsi="Wingdings 2" w:hint="default"/>
      </w:rPr>
    </w:lvl>
    <w:lvl w:ilvl="2" w:tplc="A0E621C8" w:tentative="1">
      <w:start w:val="1"/>
      <w:numFmt w:val="bullet"/>
      <w:lvlText w:val=""/>
      <w:lvlJc w:val="left"/>
      <w:pPr>
        <w:tabs>
          <w:tab w:val="num" w:pos="2160"/>
        </w:tabs>
        <w:ind w:left="2160" w:hanging="360"/>
      </w:pPr>
      <w:rPr>
        <w:rFonts w:ascii="Wingdings 2" w:hAnsi="Wingdings 2" w:hint="default"/>
      </w:rPr>
    </w:lvl>
    <w:lvl w:ilvl="3" w:tplc="37123752" w:tentative="1">
      <w:start w:val="1"/>
      <w:numFmt w:val="bullet"/>
      <w:lvlText w:val=""/>
      <w:lvlJc w:val="left"/>
      <w:pPr>
        <w:tabs>
          <w:tab w:val="num" w:pos="2880"/>
        </w:tabs>
        <w:ind w:left="2880" w:hanging="360"/>
      </w:pPr>
      <w:rPr>
        <w:rFonts w:ascii="Wingdings 2" w:hAnsi="Wingdings 2" w:hint="default"/>
      </w:rPr>
    </w:lvl>
    <w:lvl w:ilvl="4" w:tplc="96D4BA34" w:tentative="1">
      <w:start w:val="1"/>
      <w:numFmt w:val="bullet"/>
      <w:lvlText w:val=""/>
      <w:lvlJc w:val="left"/>
      <w:pPr>
        <w:tabs>
          <w:tab w:val="num" w:pos="3600"/>
        </w:tabs>
        <w:ind w:left="3600" w:hanging="360"/>
      </w:pPr>
      <w:rPr>
        <w:rFonts w:ascii="Wingdings 2" w:hAnsi="Wingdings 2" w:hint="default"/>
      </w:rPr>
    </w:lvl>
    <w:lvl w:ilvl="5" w:tplc="0ED8C254" w:tentative="1">
      <w:start w:val="1"/>
      <w:numFmt w:val="bullet"/>
      <w:lvlText w:val=""/>
      <w:lvlJc w:val="left"/>
      <w:pPr>
        <w:tabs>
          <w:tab w:val="num" w:pos="4320"/>
        </w:tabs>
        <w:ind w:left="4320" w:hanging="360"/>
      </w:pPr>
      <w:rPr>
        <w:rFonts w:ascii="Wingdings 2" w:hAnsi="Wingdings 2" w:hint="default"/>
      </w:rPr>
    </w:lvl>
    <w:lvl w:ilvl="6" w:tplc="A67A28D6" w:tentative="1">
      <w:start w:val="1"/>
      <w:numFmt w:val="bullet"/>
      <w:lvlText w:val=""/>
      <w:lvlJc w:val="left"/>
      <w:pPr>
        <w:tabs>
          <w:tab w:val="num" w:pos="5040"/>
        </w:tabs>
        <w:ind w:left="5040" w:hanging="360"/>
      </w:pPr>
      <w:rPr>
        <w:rFonts w:ascii="Wingdings 2" w:hAnsi="Wingdings 2" w:hint="default"/>
      </w:rPr>
    </w:lvl>
    <w:lvl w:ilvl="7" w:tplc="054479F8" w:tentative="1">
      <w:start w:val="1"/>
      <w:numFmt w:val="bullet"/>
      <w:lvlText w:val=""/>
      <w:lvlJc w:val="left"/>
      <w:pPr>
        <w:tabs>
          <w:tab w:val="num" w:pos="5760"/>
        </w:tabs>
        <w:ind w:left="5760" w:hanging="360"/>
      </w:pPr>
      <w:rPr>
        <w:rFonts w:ascii="Wingdings 2" w:hAnsi="Wingdings 2" w:hint="default"/>
      </w:rPr>
    </w:lvl>
    <w:lvl w:ilvl="8" w:tplc="868E7C1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7B37AF8"/>
    <w:multiLevelType w:val="hybridMultilevel"/>
    <w:tmpl w:val="2D30F3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B0579F8"/>
    <w:multiLevelType w:val="hybridMultilevel"/>
    <w:tmpl w:val="D3B8E3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34ADE"/>
    <w:multiLevelType w:val="hybridMultilevel"/>
    <w:tmpl w:val="F9C6C842"/>
    <w:lvl w:ilvl="0" w:tplc="FE4648DE">
      <w:start w:val="1"/>
      <w:numFmt w:val="bullet"/>
      <w:lvlText w:val=""/>
      <w:lvlJc w:val="left"/>
      <w:pPr>
        <w:tabs>
          <w:tab w:val="num" w:pos="720"/>
        </w:tabs>
        <w:ind w:left="720" w:hanging="360"/>
      </w:pPr>
      <w:rPr>
        <w:rFonts w:ascii="Wingdings 2" w:hAnsi="Wingdings 2" w:hint="default"/>
      </w:rPr>
    </w:lvl>
    <w:lvl w:ilvl="1" w:tplc="CBBA3B06" w:tentative="1">
      <w:start w:val="1"/>
      <w:numFmt w:val="bullet"/>
      <w:lvlText w:val=""/>
      <w:lvlJc w:val="left"/>
      <w:pPr>
        <w:tabs>
          <w:tab w:val="num" w:pos="1440"/>
        </w:tabs>
        <w:ind w:left="1440" w:hanging="360"/>
      </w:pPr>
      <w:rPr>
        <w:rFonts w:ascii="Wingdings 2" w:hAnsi="Wingdings 2" w:hint="default"/>
      </w:rPr>
    </w:lvl>
    <w:lvl w:ilvl="2" w:tplc="AEF209D8" w:tentative="1">
      <w:start w:val="1"/>
      <w:numFmt w:val="bullet"/>
      <w:lvlText w:val=""/>
      <w:lvlJc w:val="left"/>
      <w:pPr>
        <w:tabs>
          <w:tab w:val="num" w:pos="2160"/>
        </w:tabs>
        <w:ind w:left="2160" w:hanging="360"/>
      </w:pPr>
      <w:rPr>
        <w:rFonts w:ascii="Wingdings 2" w:hAnsi="Wingdings 2" w:hint="default"/>
      </w:rPr>
    </w:lvl>
    <w:lvl w:ilvl="3" w:tplc="E6E0B118" w:tentative="1">
      <w:start w:val="1"/>
      <w:numFmt w:val="bullet"/>
      <w:lvlText w:val=""/>
      <w:lvlJc w:val="left"/>
      <w:pPr>
        <w:tabs>
          <w:tab w:val="num" w:pos="2880"/>
        </w:tabs>
        <w:ind w:left="2880" w:hanging="360"/>
      </w:pPr>
      <w:rPr>
        <w:rFonts w:ascii="Wingdings 2" w:hAnsi="Wingdings 2" w:hint="default"/>
      </w:rPr>
    </w:lvl>
    <w:lvl w:ilvl="4" w:tplc="9CD64764" w:tentative="1">
      <w:start w:val="1"/>
      <w:numFmt w:val="bullet"/>
      <w:lvlText w:val=""/>
      <w:lvlJc w:val="left"/>
      <w:pPr>
        <w:tabs>
          <w:tab w:val="num" w:pos="3600"/>
        </w:tabs>
        <w:ind w:left="3600" w:hanging="360"/>
      </w:pPr>
      <w:rPr>
        <w:rFonts w:ascii="Wingdings 2" w:hAnsi="Wingdings 2" w:hint="default"/>
      </w:rPr>
    </w:lvl>
    <w:lvl w:ilvl="5" w:tplc="2F0C2E9A" w:tentative="1">
      <w:start w:val="1"/>
      <w:numFmt w:val="bullet"/>
      <w:lvlText w:val=""/>
      <w:lvlJc w:val="left"/>
      <w:pPr>
        <w:tabs>
          <w:tab w:val="num" w:pos="4320"/>
        </w:tabs>
        <w:ind w:left="4320" w:hanging="360"/>
      </w:pPr>
      <w:rPr>
        <w:rFonts w:ascii="Wingdings 2" w:hAnsi="Wingdings 2" w:hint="default"/>
      </w:rPr>
    </w:lvl>
    <w:lvl w:ilvl="6" w:tplc="4CD63122" w:tentative="1">
      <w:start w:val="1"/>
      <w:numFmt w:val="bullet"/>
      <w:lvlText w:val=""/>
      <w:lvlJc w:val="left"/>
      <w:pPr>
        <w:tabs>
          <w:tab w:val="num" w:pos="5040"/>
        </w:tabs>
        <w:ind w:left="5040" w:hanging="360"/>
      </w:pPr>
      <w:rPr>
        <w:rFonts w:ascii="Wingdings 2" w:hAnsi="Wingdings 2" w:hint="default"/>
      </w:rPr>
    </w:lvl>
    <w:lvl w:ilvl="7" w:tplc="46E4F470" w:tentative="1">
      <w:start w:val="1"/>
      <w:numFmt w:val="bullet"/>
      <w:lvlText w:val=""/>
      <w:lvlJc w:val="left"/>
      <w:pPr>
        <w:tabs>
          <w:tab w:val="num" w:pos="5760"/>
        </w:tabs>
        <w:ind w:left="5760" w:hanging="360"/>
      </w:pPr>
      <w:rPr>
        <w:rFonts w:ascii="Wingdings 2" w:hAnsi="Wingdings 2" w:hint="default"/>
      </w:rPr>
    </w:lvl>
    <w:lvl w:ilvl="8" w:tplc="14B82D4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8FD591E"/>
    <w:multiLevelType w:val="multilevel"/>
    <w:tmpl w:val="4F608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5B37A1"/>
    <w:multiLevelType w:val="hybridMultilevel"/>
    <w:tmpl w:val="CE0E7426"/>
    <w:lvl w:ilvl="0" w:tplc="7026C5CA">
      <w:start w:val="1"/>
      <w:numFmt w:val="bullet"/>
      <w:lvlText w:val=""/>
      <w:lvlJc w:val="left"/>
      <w:pPr>
        <w:tabs>
          <w:tab w:val="num" w:pos="720"/>
        </w:tabs>
        <w:ind w:left="720" w:hanging="360"/>
      </w:pPr>
      <w:rPr>
        <w:rFonts w:ascii="Wingdings 2" w:hAnsi="Wingdings 2" w:hint="default"/>
      </w:rPr>
    </w:lvl>
    <w:lvl w:ilvl="1" w:tplc="72E08AC4" w:tentative="1">
      <w:start w:val="1"/>
      <w:numFmt w:val="bullet"/>
      <w:lvlText w:val=""/>
      <w:lvlJc w:val="left"/>
      <w:pPr>
        <w:tabs>
          <w:tab w:val="num" w:pos="1440"/>
        </w:tabs>
        <w:ind w:left="1440" w:hanging="360"/>
      </w:pPr>
      <w:rPr>
        <w:rFonts w:ascii="Wingdings 2" w:hAnsi="Wingdings 2" w:hint="default"/>
      </w:rPr>
    </w:lvl>
    <w:lvl w:ilvl="2" w:tplc="27463082" w:tentative="1">
      <w:start w:val="1"/>
      <w:numFmt w:val="bullet"/>
      <w:lvlText w:val=""/>
      <w:lvlJc w:val="left"/>
      <w:pPr>
        <w:tabs>
          <w:tab w:val="num" w:pos="2160"/>
        </w:tabs>
        <w:ind w:left="2160" w:hanging="360"/>
      </w:pPr>
      <w:rPr>
        <w:rFonts w:ascii="Wingdings 2" w:hAnsi="Wingdings 2" w:hint="default"/>
      </w:rPr>
    </w:lvl>
    <w:lvl w:ilvl="3" w:tplc="38A43C1C" w:tentative="1">
      <w:start w:val="1"/>
      <w:numFmt w:val="bullet"/>
      <w:lvlText w:val=""/>
      <w:lvlJc w:val="left"/>
      <w:pPr>
        <w:tabs>
          <w:tab w:val="num" w:pos="2880"/>
        </w:tabs>
        <w:ind w:left="2880" w:hanging="360"/>
      </w:pPr>
      <w:rPr>
        <w:rFonts w:ascii="Wingdings 2" w:hAnsi="Wingdings 2" w:hint="default"/>
      </w:rPr>
    </w:lvl>
    <w:lvl w:ilvl="4" w:tplc="792E5484" w:tentative="1">
      <w:start w:val="1"/>
      <w:numFmt w:val="bullet"/>
      <w:lvlText w:val=""/>
      <w:lvlJc w:val="left"/>
      <w:pPr>
        <w:tabs>
          <w:tab w:val="num" w:pos="3600"/>
        </w:tabs>
        <w:ind w:left="3600" w:hanging="360"/>
      </w:pPr>
      <w:rPr>
        <w:rFonts w:ascii="Wingdings 2" w:hAnsi="Wingdings 2" w:hint="default"/>
      </w:rPr>
    </w:lvl>
    <w:lvl w:ilvl="5" w:tplc="BE8CA80C" w:tentative="1">
      <w:start w:val="1"/>
      <w:numFmt w:val="bullet"/>
      <w:lvlText w:val=""/>
      <w:lvlJc w:val="left"/>
      <w:pPr>
        <w:tabs>
          <w:tab w:val="num" w:pos="4320"/>
        </w:tabs>
        <w:ind w:left="4320" w:hanging="360"/>
      </w:pPr>
      <w:rPr>
        <w:rFonts w:ascii="Wingdings 2" w:hAnsi="Wingdings 2" w:hint="default"/>
      </w:rPr>
    </w:lvl>
    <w:lvl w:ilvl="6" w:tplc="78B64BE0" w:tentative="1">
      <w:start w:val="1"/>
      <w:numFmt w:val="bullet"/>
      <w:lvlText w:val=""/>
      <w:lvlJc w:val="left"/>
      <w:pPr>
        <w:tabs>
          <w:tab w:val="num" w:pos="5040"/>
        </w:tabs>
        <w:ind w:left="5040" w:hanging="360"/>
      </w:pPr>
      <w:rPr>
        <w:rFonts w:ascii="Wingdings 2" w:hAnsi="Wingdings 2" w:hint="default"/>
      </w:rPr>
    </w:lvl>
    <w:lvl w:ilvl="7" w:tplc="35A68C08" w:tentative="1">
      <w:start w:val="1"/>
      <w:numFmt w:val="bullet"/>
      <w:lvlText w:val=""/>
      <w:lvlJc w:val="left"/>
      <w:pPr>
        <w:tabs>
          <w:tab w:val="num" w:pos="5760"/>
        </w:tabs>
        <w:ind w:left="5760" w:hanging="360"/>
      </w:pPr>
      <w:rPr>
        <w:rFonts w:ascii="Wingdings 2" w:hAnsi="Wingdings 2" w:hint="default"/>
      </w:rPr>
    </w:lvl>
    <w:lvl w:ilvl="8" w:tplc="9ADECCC8" w:tentative="1">
      <w:start w:val="1"/>
      <w:numFmt w:val="bullet"/>
      <w:lvlText w:val=""/>
      <w:lvlJc w:val="left"/>
      <w:pPr>
        <w:tabs>
          <w:tab w:val="num" w:pos="6480"/>
        </w:tabs>
        <w:ind w:left="6480" w:hanging="360"/>
      </w:pPr>
      <w:rPr>
        <w:rFonts w:ascii="Wingdings 2" w:hAnsi="Wingdings 2" w:hint="default"/>
      </w:rPr>
    </w:lvl>
  </w:abstractNum>
  <w:num w:numId="1" w16cid:durableId="1983733202">
    <w:abstractNumId w:val="6"/>
  </w:num>
  <w:num w:numId="2" w16cid:durableId="1881701405">
    <w:abstractNumId w:val="15"/>
  </w:num>
  <w:num w:numId="3" w16cid:durableId="733044722">
    <w:abstractNumId w:val="4"/>
  </w:num>
  <w:num w:numId="4" w16cid:durableId="579097688">
    <w:abstractNumId w:val="13"/>
  </w:num>
  <w:num w:numId="5" w16cid:durableId="22288701">
    <w:abstractNumId w:val="2"/>
  </w:num>
  <w:num w:numId="6" w16cid:durableId="334382105">
    <w:abstractNumId w:val="14"/>
  </w:num>
  <w:num w:numId="7" w16cid:durableId="849291416">
    <w:abstractNumId w:val="16"/>
  </w:num>
  <w:num w:numId="8" w16cid:durableId="282540651">
    <w:abstractNumId w:val="0"/>
  </w:num>
  <w:num w:numId="9" w16cid:durableId="1202937818">
    <w:abstractNumId w:val="3"/>
  </w:num>
  <w:num w:numId="10" w16cid:durableId="1845391713">
    <w:abstractNumId w:val="10"/>
  </w:num>
  <w:num w:numId="11" w16cid:durableId="1481380503">
    <w:abstractNumId w:val="11"/>
  </w:num>
  <w:num w:numId="12" w16cid:durableId="1537889388">
    <w:abstractNumId w:val="1"/>
  </w:num>
  <w:num w:numId="13" w16cid:durableId="1800342534">
    <w:abstractNumId w:val="9"/>
  </w:num>
  <w:num w:numId="14" w16cid:durableId="1807815838">
    <w:abstractNumId w:val="7"/>
  </w:num>
  <w:num w:numId="15" w16cid:durableId="1594391740">
    <w:abstractNumId w:val="5"/>
  </w:num>
  <w:num w:numId="16" w16cid:durableId="2075346790">
    <w:abstractNumId w:val="12"/>
  </w:num>
  <w:num w:numId="17" w16cid:durableId="7006638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54"/>
    <w:rsid w:val="000003C6"/>
    <w:rsid w:val="00032EF7"/>
    <w:rsid w:val="000443DB"/>
    <w:rsid w:val="000506AC"/>
    <w:rsid w:val="00056A61"/>
    <w:rsid w:val="000606C8"/>
    <w:rsid w:val="00066977"/>
    <w:rsid w:val="00073DD8"/>
    <w:rsid w:val="0008294B"/>
    <w:rsid w:val="00083C88"/>
    <w:rsid w:val="00085EF7"/>
    <w:rsid w:val="00090432"/>
    <w:rsid w:val="000963D0"/>
    <w:rsid w:val="00096552"/>
    <w:rsid w:val="000A3A11"/>
    <w:rsid w:val="000B0733"/>
    <w:rsid w:val="000C1B6B"/>
    <w:rsid w:val="000C74BC"/>
    <w:rsid w:val="000D6F10"/>
    <w:rsid w:val="000E1032"/>
    <w:rsid w:val="000E2D79"/>
    <w:rsid w:val="000F0C0D"/>
    <w:rsid w:val="000F574C"/>
    <w:rsid w:val="00106FD7"/>
    <w:rsid w:val="001072A6"/>
    <w:rsid w:val="00117D96"/>
    <w:rsid w:val="00121A11"/>
    <w:rsid w:val="00124CE2"/>
    <w:rsid w:val="00146D02"/>
    <w:rsid w:val="00147456"/>
    <w:rsid w:val="00150D08"/>
    <w:rsid w:val="00151E48"/>
    <w:rsid w:val="001553A7"/>
    <w:rsid w:val="0017305F"/>
    <w:rsid w:val="001916F8"/>
    <w:rsid w:val="0019267F"/>
    <w:rsid w:val="00194673"/>
    <w:rsid w:val="0019602A"/>
    <w:rsid w:val="001A3BCC"/>
    <w:rsid w:val="001A70DF"/>
    <w:rsid w:val="001A7B0D"/>
    <w:rsid w:val="001B29AE"/>
    <w:rsid w:val="001C53FE"/>
    <w:rsid w:val="001E435A"/>
    <w:rsid w:val="001F1F95"/>
    <w:rsid w:val="001F2C19"/>
    <w:rsid w:val="001F4324"/>
    <w:rsid w:val="00216DAC"/>
    <w:rsid w:val="002245F0"/>
    <w:rsid w:val="00224DC0"/>
    <w:rsid w:val="00226255"/>
    <w:rsid w:val="00226454"/>
    <w:rsid w:val="002516CA"/>
    <w:rsid w:val="00255EB0"/>
    <w:rsid w:val="0026589F"/>
    <w:rsid w:val="00266E66"/>
    <w:rsid w:val="002673D8"/>
    <w:rsid w:val="00282721"/>
    <w:rsid w:val="00283097"/>
    <w:rsid w:val="00284884"/>
    <w:rsid w:val="00285769"/>
    <w:rsid w:val="00287F9F"/>
    <w:rsid w:val="00290C95"/>
    <w:rsid w:val="002A18AF"/>
    <w:rsid w:val="002A25C0"/>
    <w:rsid w:val="002A4220"/>
    <w:rsid w:val="002A517D"/>
    <w:rsid w:val="002A74A7"/>
    <w:rsid w:val="002B047F"/>
    <w:rsid w:val="002C5D1B"/>
    <w:rsid w:val="002E03A4"/>
    <w:rsid w:val="002E1C57"/>
    <w:rsid w:val="002E6CD7"/>
    <w:rsid w:val="002E78AA"/>
    <w:rsid w:val="002F6D79"/>
    <w:rsid w:val="00303070"/>
    <w:rsid w:val="0031209A"/>
    <w:rsid w:val="00324413"/>
    <w:rsid w:val="0039504F"/>
    <w:rsid w:val="003969DA"/>
    <w:rsid w:val="003C591C"/>
    <w:rsid w:val="003D3666"/>
    <w:rsid w:val="003D5FCE"/>
    <w:rsid w:val="003E1591"/>
    <w:rsid w:val="003F16E1"/>
    <w:rsid w:val="0040280A"/>
    <w:rsid w:val="0040499D"/>
    <w:rsid w:val="0041131F"/>
    <w:rsid w:val="0041351C"/>
    <w:rsid w:val="0041402E"/>
    <w:rsid w:val="004152B3"/>
    <w:rsid w:val="00420CBD"/>
    <w:rsid w:val="0042417B"/>
    <w:rsid w:val="004312DE"/>
    <w:rsid w:val="004367EE"/>
    <w:rsid w:val="00447DCC"/>
    <w:rsid w:val="0045579C"/>
    <w:rsid w:val="004564D6"/>
    <w:rsid w:val="00497A15"/>
    <w:rsid w:val="004A3ECD"/>
    <w:rsid w:val="004C4E56"/>
    <w:rsid w:val="004C6A1E"/>
    <w:rsid w:val="004C780F"/>
    <w:rsid w:val="004D3517"/>
    <w:rsid w:val="004D50B6"/>
    <w:rsid w:val="00505C14"/>
    <w:rsid w:val="00516914"/>
    <w:rsid w:val="00527EE5"/>
    <w:rsid w:val="0053112D"/>
    <w:rsid w:val="00540048"/>
    <w:rsid w:val="00542569"/>
    <w:rsid w:val="005452D2"/>
    <w:rsid w:val="0054751A"/>
    <w:rsid w:val="00551D0E"/>
    <w:rsid w:val="00561D05"/>
    <w:rsid w:val="00567618"/>
    <w:rsid w:val="00592DC3"/>
    <w:rsid w:val="00594616"/>
    <w:rsid w:val="005B270D"/>
    <w:rsid w:val="005B2D2F"/>
    <w:rsid w:val="005B521F"/>
    <w:rsid w:val="005B7459"/>
    <w:rsid w:val="005C1C07"/>
    <w:rsid w:val="005C40A9"/>
    <w:rsid w:val="005E3960"/>
    <w:rsid w:val="005F182C"/>
    <w:rsid w:val="005F344B"/>
    <w:rsid w:val="006006D5"/>
    <w:rsid w:val="00601B9D"/>
    <w:rsid w:val="00606864"/>
    <w:rsid w:val="00607A16"/>
    <w:rsid w:val="00611262"/>
    <w:rsid w:val="00613156"/>
    <w:rsid w:val="00617F3E"/>
    <w:rsid w:val="00625898"/>
    <w:rsid w:val="006413B0"/>
    <w:rsid w:val="00643268"/>
    <w:rsid w:val="00644940"/>
    <w:rsid w:val="00647DDE"/>
    <w:rsid w:val="00655A16"/>
    <w:rsid w:val="00655D9E"/>
    <w:rsid w:val="00660101"/>
    <w:rsid w:val="00670C9D"/>
    <w:rsid w:val="00677BC6"/>
    <w:rsid w:val="006814A6"/>
    <w:rsid w:val="0068402D"/>
    <w:rsid w:val="0069689D"/>
    <w:rsid w:val="006A700F"/>
    <w:rsid w:val="006B3C83"/>
    <w:rsid w:val="006C26A3"/>
    <w:rsid w:val="006C6FB6"/>
    <w:rsid w:val="006D2386"/>
    <w:rsid w:val="006E4150"/>
    <w:rsid w:val="00702EBA"/>
    <w:rsid w:val="00715681"/>
    <w:rsid w:val="00726E96"/>
    <w:rsid w:val="007349A7"/>
    <w:rsid w:val="007378A9"/>
    <w:rsid w:val="00762315"/>
    <w:rsid w:val="007744C9"/>
    <w:rsid w:val="007862A3"/>
    <w:rsid w:val="00786B94"/>
    <w:rsid w:val="0079511C"/>
    <w:rsid w:val="00796ADA"/>
    <w:rsid w:val="007A200F"/>
    <w:rsid w:val="007A7E3F"/>
    <w:rsid w:val="007B1E97"/>
    <w:rsid w:val="007B4E72"/>
    <w:rsid w:val="007B64A3"/>
    <w:rsid w:val="007B6B54"/>
    <w:rsid w:val="007C047B"/>
    <w:rsid w:val="007C0E9F"/>
    <w:rsid w:val="007D244E"/>
    <w:rsid w:val="007E1282"/>
    <w:rsid w:val="007E5434"/>
    <w:rsid w:val="00801C8F"/>
    <w:rsid w:val="008073A2"/>
    <w:rsid w:val="00830B02"/>
    <w:rsid w:val="00846E9A"/>
    <w:rsid w:val="008528DA"/>
    <w:rsid w:val="00860865"/>
    <w:rsid w:val="00894D1F"/>
    <w:rsid w:val="00896BFF"/>
    <w:rsid w:val="008A1B59"/>
    <w:rsid w:val="008A6401"/>
    <w:rsid w:val="008B5DA1"/>
    <w:rsid w:val="008D18BE"/>
    <w:rsid w:val="008D6A0C"/>
    <w:rsid w:val="008E56BB"/>
    <w:rsid w:val="008E6EE6"/>
    <w:rsid w:val="008F12B6"/>
    <w:rsid w:val="00925E20"/>
    <w:rsid w:val="00927C49"/>
    <w:rsid w:val="009367D9"/>
    <w:rsid w:val="00943FF7"/>
    <w:rsid w:val="00945822"/>
    <w:rsid w:val="009459F0"/>
    <w:rsid w:val="0094775B"/>
    <w:rsid w:val="00951FEC"/>
    <w:rsid w:val="00972D39"/>
    <w:rsid w:val="00973E74"/>
    <w:rsid w:val="009769CA"/>
    <w:rsid w:val="0099514D"/>
    <w:rsid w:val="009A67BC"/>
    <w:rsid w:val="009B1993"/>
    <w:rsid w:val="009C771C"/>
    <w:rsid w:val="009D23C3"/>
    <w:rsid w:val="009D3229"/>
    <w:rsid w:val="009D7E3D"/>
    <w:rsid w:val="009F34D5"/>
    <w:rsid w:val="00A0363D"/>
    <w:rsid w:val="00A1344D"/>
    <w:rsid w:val="00A1589D"/>
    <w:rsid w:val="00A178F5"/>
    <w:rsid w:val="00A30A26"/>
    <w:rsid w:val="00A34A80"/>
    <w:rsid w:val="00A34DC0"/>
    <w:rsid w:val="00A41AF2"/>
    <w:rsid w:val="00A42846"/>
    <w:rsid w:val="00A44539"/>
    <w:rsid w:val="00A45E56"/>
    <w:rsid w:val="00A5018D"/>
    <w:rsid w:val="00A5648C"/>
    <w:rsid w:val="00A71923"/>
    <w:rsid w:val="00A7770F"/>
    <w:rsid w:val="00A940C1"/>
    <w:rsid w:val="00A94A7D"/>
    <w:rsid w:val="00AA5803"/>
    <w:rsid w:val="00AB1545"/>
    <w:rsid w:val="00AB229F"/>
    <w:rsid w:val="00AB48FF"/>
    <w:rsid w:val="00AC43E4"/>
    <w:rsid w:val="00AD5650"/>
    <w:rsid w:val="00AD64DF"/>
    <w:rsid w:val="00AD7074"/>
    <w:rsid w:val="00AE3112"/>
    <w:rsid w:val="00AE4559"/>
    <w:rsid w:val="00AF1270"/>
    <w:rsid w:val="00AF1B0B"/>
    <w:rsid w:val="00AF25CA"/>
    <w:rsid w:val="00B00D8E"/>
    <w:rsid w:val="00B11602"/>
    <w:rsid w:val="00B15237"/>
    <w:rsid w:val="00B16736"/>
    <w:rsid w:val="00B27DBF"/>
    <w:rsid w:val="00B30405"/>
    <w:rsid w:val="00B319F9"/>
    <w:rsid w:val="00B35919"/>
    <w:rsid w:val="00B35A69"/>
    <w:rsid w:val="00B63C9F"/>
    <w:rsid w:val="00B64397"/>
    <w:rsid w:val="00B648C1"/>
    <w:rsid w:val="00B64D8E"/>
    <w:rsid w:val="00B842D1"/>
    <w:rsid w:val="00B87627"/>
    <w:rsid w:val="00B94537"/>
    <w:rsid w:val="00B95444"/>
    <w:rsid w:val="00BB74D8"/>
    <w:rsid w:val="00BC0FC2"/>
    <w:rsid w:val="00BC10E2"/>
    <w:rsid w:val="00BC2C77"/>
    <w:rsid w:val="00BC51CA"/>
    <w:rsid w:val="00BD0FD8"/>
    <w:rsid w:val="00BE2545"/>
    <w:rsid w:val="00BE54A8"/>
    <w:rsid w:val="00BF0313"/>
    <w:rsid w:val="00BF15C1"/>
    <w:rsid w:val="00BF73CF"/>
    <w:rsid w:val="00C05649"/>
    <w:rsid w:val="00C0700F"/>
    <w:rsid w:val="00C34A7B"/>
    <w:rsid w:val="00C44D45"/>
    <w:rsid w:val="00C47B22"/>
    <w:rsid w:val="00C47E82"/>
    <w:rsid w:val="00C54403"/>
    <w:rsid w:val="00C57E9C"/>
    <w:rsid w:val="00C6075C"/>
    <w:rsid w:val="00C60A14"/>
    <w:rsid w:val="00C65328"/>
    <w:rsid w:val="00C82529"/>
    <w:rsid w:val="00C919E4"/>
    <w:rsid w:val="00CB0CEA"/>
    <w:rsid w:val="00CB4C25"/>
    <w:rsid w:val="00CC23A9"/>
    <w:rsid w:val="00CC52CE"/>
    <w:rsid w:val="00CD086A"/>
    <w:rsid w:val="00CD672F"/>
    <w:rsid w:val="00D201D6"/>
    <w:rsid w:val="00D21CFB"/>
    <w:rsid w:val="00D45A19"/>
    <w:rsid w:val="00D467F1"/>
    <w:rsid w:val="00D5228C"/>
    <w:rsid w:val="00D526BD"/>
    <w:rsid w:val="00D543A1"/>
    <w:rsid w:val="00D73764"/>
    <w:rsid w:val="00D8059C"/>
    <w:rsid w:val="00D855BD"/>
    <w:rsid w:val="00D97CA8"/>
    <w:rsid w:val="00DA1608"/>
    <w:rsid w:val="00DB703B"/>
    <w:rsid w:val="00DD2769"/>
    <w:rsid w:val="00DD44FF"/>
    <w:rsid w:val="00DE02CB"/>
    <w:rsid w:val="00DF7DA0"/>
    <w:rsid w:val="00E00D7D"/>
    <w:rsid w:val="00E02944"/>
    <w:rsid w:val="00E14182"/>
    <w:rsid w:val="00E15F0E"/>
    <w:rsid w:val="00E16914"/>
    <w:rsid w:val="00E4064D"/>
    <w:rsid w:val="00E4497D"/>
    <w:rsid w:val="00E46C14"/>
    <w:rsid w:val="00E51038"/>
    <w:rsid w:val="00E713B3"/>
    <w:rsid w:val="00E71AD7"/>
    <w:rsid w:val="00E82FA3"/>
    <w:rsid w:val="00E97BB8"/>
    <w:rsid w:val="00E97DE0"/>
    <w:rsid w:val="00EA24E0"/>
    <w:rsid w:val="00EA47D3"/>
    <w:rsid w:val="00EA7F2F"/>
    <w:rsid w:val="00EC0198"/>
    <w:rsid w:val="00EC26F7"/>
    <w:rsid w:val="00ED6026"/>
    <w:rsid w:val="00ED6280"/>
    <w:rsid w:val="00EE03D9"/>
    <w:rsid w:val="00EE6134"/>
    <w:rsid w:val="00EF5B4C"/>
    <w:rsid w:val="00F073B9"/>
    <w:rsid w:val="00F07A29"/>
    <w:rsid w:val="00F1045F"/>
    <w:rsid w:val="00F11576"/>
    <w:rsid w:val="00F1166C"/>
    <w:rsid w:val="00F42932"/>
    <w:rsid w:val="00F42DAD"/>
    <w:rsid w:val="00F452FB"/>
    <w:rsid w:val="00F545A5"/>
    <w:rsid w:val="00F6041E"/>
    <w:rsid w:val="00F66489"/>
    <w:rsid w:val="00F718EF"/>
    <w:rsid w:val="00F8288E"/>
    <w:rsid w:val="00F92CA7"/>
    <w:rsid w:val="00F950BE"/>
    <w:rsid w:val="00F96779"/>
    <w:rsid w:val="00FD331A"/>
    <w:rsid w:val="00FE2C37"/>
    <w:rsid w:val="00FE6841"/>
    <w:rsid w:val="00FE6A87"/>
    <w:rsid w:val="00FF7B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0506"/>
  <w15:chartTrackingRefBased/>
  <w15:docId w15:val="{10F6A10A-DE42-414E-8DDC-97D5763D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545"/>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FootnoteText">
    <w:name w:val="footnote text"/>
    <w:basedOn w:val="Normal"/>
    <w:link w:val="FootnoteTextChar"/>
    <w:uiPriority w:val="99"/>
    <w:semiHidden/>
    <w:unhideWhenUsed/>
    <w:rsid w:val="00852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8DA"/>
    <w:rPr>
      <w:sz w:val="20"/>
      <w:szCs w:val="20"/>
    </w:rPr>
  </w:style>
  <w:style w:type="character" w:styleId="FootnoteReference">
    <w:name w:val="footnote reference"/>
    <w:basedOn w:val="DefaultParagraphFont"/>
    <w:uiPriority w:val="99"/>
    <w:semiHidden/>
    <w:unhideWhenUsed/>
    <w:rsid w:val="008528DA"/>
    <w:rPr>
      <w:vertAlign w:val="superscript"/>
    </w:rPr>
  </w:style>
  <w:style w:type="paragraph" w:styleId="ListParagraph">
    <w:name w:val="List Paragraph"/>
    <w:aliases w:val="List Paragraph1,Recommendation,List Paragraph11"/>
    <w:basedOn w:val="Normal"/>
    <w:link w:val="ListParagraphChar"/>
    <w:uiPriority w:val="34"/>
    <w:qFormat/>
    <w:rsid w:val="00EF5B4C"/>
    <w:pPr>
      <w:ind w:left="720"/>
      <w:contextualSpacing/>
    </w:pPr>
  </w:style>
  <w:style w:type="character" w:styleId="Hyperlink">
    <w:name w:val="Hyperlink"/>
    <w:aliases w:val="CEO_Hyperlink"/>
    <w:basedOn w:val="DefaultParagraphFont"/>
    <w:rsid w:val="00F66489"/>
    <w:rPr>
      <w:rFonts w:cs="Times New Roman"/>
      <w:color w:val="0000FF"/>
      <w:u w:val="single"/>
    </w:rPr>
  </w:style>
  <w:style w:type="character" w:styleId="UnresolvedMention">
    <w:name w:val="Unresolved Mention"/>
    <w:basedOn w:val="DefaultParagraphFont"/>
    <w:uiPriority w:val="99"/>
    <w:semiHidden/>
    <w:unhideWhenUsed/>
    <w:rsid w:val="00B319F9"/>
    <w:rPr>
      <w:color w:val="605E5C"/>
      <w:shd w:val="clear" w:color="auto" w:fill="E1DFDD"/>
    </w:rPr>
  </w:style>
  <w:style w:type="character" w:styleId="FollowedHyperlink">
    <w:name w:val="FollowedHyperlink"/>
    <w:basedOn w:val="DefaultParagraphFont"/>
    <w:uiPriority w:val="99"/>
    <w:semiHidden/>
    <w:unhideWhenUsed/>
    <w:rsid w:val="00B319F9"/>
    <w:rPr>
      <w:color w:val="954F72" w:themeColor="followedHyperlink"/>
      <w:u w:val="single"/>
    </w:rPr>
  </w:style>
  <w:style w:type="character" w:customStyle="1" w:styleId="ListParagraphChar">
    <w:name w:val="List Paragraph Char"/>
    <w:aliases w:val="List Paragraph1 Char,Recommendation Char,List Paragraph11 Char"/>
    <w:basedOn w:val="DefaultParagraphFont"/>
    <w:link w:val="ListParagraph"/>
    <w:uiPriority w:val="34"/>
    <w:locked/>
    <w:rsid w:val="00151E48"/>
  </w:style>
  <w:style w:type="paragraph" w:styleId="Header">
    <w:name w:val="header"/>
    <w:basedOn w:val="Normal"/>
    <w:link w:val="HeaderChar"/>
    <w:uiPriority w:val="99"/>
    <w:unhideWhenUsed/>
    <w:rsid w:val="00C44D45"/>
    <w:pPr>
      <w:tabs>
        <w:tab w:val="center" w:pos="4819"/>
        <w:tab w:val="right" w:pos="9638"/>
      </w:tabs>
      <w:spacing w:after="0" w:line="240" w:lineRule="auto"/>
    </w:pPr>
  </w:style>
  <w:style w:type="character" w:customStyle="1" w:styleId="HeaderChar">
    <w:name w:val="Header Char"/>
    <w:basedOn w:val="DefaultParagraphFont"/>
    <w:link w:val="Header"/>
    <w:uiPriority w:val="99"/>
    <w:rsid w:val="00C44D45"/>
  </w:style>
  <w:style w:type="paragraph" w:styleId="Footer">
    <w:name w:val="footer"/>
    <w:basedOn w:val="Normal"/>
    <w:link w:val="FooterChar"/>
    <w:uiPriority w:val="99"/>
    <w:unhideWhenUsed/>
    <w:rsid w:val="00C44D45"/>
    <w:pPr>
      <w:tabs>
        <w:tab w:val="center" w:pos="4819"/>
        <w:tab w:val="right" w:pos="9638"/>
      </w:tabs>
      <w:spacing w:after="0" w:line="240" w:lineRule="auto"/>
    </w:pPr>
  </w:style>
  <w:style w:type="character" w:customStyle="1" w:styleId="FooterChar">
    <w:name w:val="Footer Char"/>
    <w:basedOn w:val="DefaultParagraphFont"/>
    <w:link w:val="Footer"/>
    <w:uiPriority w:val="99"/>
    <w:rsid w:val="00C44D45"/>
  </w:style>
  <w:style w:type="table" w:styleId="TableGrid">
    <w:name w:val="Table Grid"/>
    <w:basedOn w:val="TableNormal"/>
    <w:uiPriority w:val="39"/>
    <w:rsid w:val="00AB48FF"/>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Header"/>
    <w:rsid w:val="00420CBD"/>
    <w:pPr>
      <w:tabs>
        <w:tab w:val="clear" w:pos="4819"/>
        <w:tab w:val="clear" w:pos="9638"/>
        <w:tab w:val="center" w:pos="4536"/>
        <w:tab w:val="right" w:pos="9072"/>
      </w:tabs>
    </w:pPr>
    <w:rPr>
      <w:rFonts w:ascii="Arial" w:eastAsia="Times New Roman" w:hAnsi="Arial" w:cs="Times New Roman"/>
      <w:b/>
      <w:sz w:val="20"/>
      <w:szCs w:val="20"/>
      <w:lang w:val="nb-NO" w:eastAsia="de-DE"/>
    </w:rPr>
  </w:style>
  <w:style w:type="paragraph" w:styleId="Title">
    <w:name w:val="Title"/>
    <w:basedOn w:val="Normal"/>
    <w:link w:val="TitleChar"/>
    <w:qFormat/>
    <w:rsid w:val="00420CBD"/>
    <w:pPr>
      <w:spacing w:after="120" w:line="240" w:lineRule="auto"/>
      <w:jc w:val="center"/>
    </w:pPr>
    <w:rPr>
      <w:rFonts w:ascii="Arial" w:eastAsia="Times New Roman" w:hAnsi="Arial" w:cs="Times New Roman"/>
      <w:b/>
      <w:sz w:val="28"/>
      <w:szCs w:val="20"/>
      <w:lang w:val="de-DE" w:eastAsia="de-DE"/>
    </w:rPr>
  </w:style>
  <w:style w:type="character" w:customStyle="1" w:styleId="TitleChar">
    <w:name w:val="Title Char"/>
    <w:basedOn w:val="DefaultParagraphFont"/>
    <w:link w:val="Title"/>
    <w:rsid w:val="00420CBD"/>
    <w:rPr>
      <w:rFonts w:ascii="Arial" w:eastAsia="Times New Roman" w:hAnsi="Arial" w:cs="Times New Roman"/>
      <w:b/>
      <w:sz w:val="2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20754">
      <w:bodyDiv w:val="1"/>
      <w:marLeft w:val="0"/>
      <w:marRight w:val="0"/>
      <w:marTop w:val="0"/>
      <w:marBottom w:val="0"/>
      <w:divBdr>
        <w:top w:val="none" w:sz="0" w:space="0" w:color="auto"/>
        <w:left w:val="none" w:sz="0" w:space="0" w:color="auto"/>
        <w:bottom w:val="none" w:sz="0" w:space="0" w:color="auto"/>
        <w:right w:val="none" w:sz="0" w:space="0" w:color="auto"/>
      </w:divBdr>
    </w:div>
    <w:div w:id="924268790">
      <w:bodyDiv w:val="1"/>
      <w:marLeft w:val="0"/>
      <w:marRight w:val="0"/>
      <w:marTop w:val="0"/>
      <w:marBottom w:val="0"/>
      <w:divBdr>
        <w:top w:val="none" w:sz="0" w:space="0" w:color="auto"/>
        <w:left w:val="none" w:sz="0" w:space="0" w:color="auto"/>
        <w:bottom w:val="none" w:sz="0" w:space="0" w:color="auto"/>
        <w:right w:val="none" w:sz="0" w:space="0" w:color="auto"/>
      </w:divBdr>
    </w:div>
    <w:div w:id="1273980729">
      <w:bodyDiv w:val="1"/>
      <w:marLeft w:val="0"/>
      <w:marRight w:val="0"/>
      <w:marTop w:val="0"/>
      <w:marBottom w:val="0"/>
      <w:divBdr>
        <w:top w:val="none" w:sz="0" w:space="0" w:color="auto"/>
        <w:left w:val="none" w:sz="0" w:space="0" w:color="auto"/>
        <w:bottom w:val="none" w:sz="0" w:space="0" w:color="auto"/>
        <w:right w:val="none" w:sz="0" w:space="0" w:color="auto"/>
      </w:divBdr>
      <w:divsChild>
        <w:div w:id="1189298524">
          <w:marLeft w:val="432"/>
          <w:marRight w:val="0"/>
          <w:marTop w:val="116"/>
          <w:marBottom w:val="0"/>
          <w:divBdr>
            <w:top w:val="none" w:sz="0" w:space="0" w:color="auto"/>
            <w:left w:val="none" w:sz="0" w:space="0" w:color="auto"/>
            <w:bottom w:val="none" w:sz="0" w:space="0" w:color="auto"/>
            <w:right w:val="none" w:sz="0" w:space="0" w:color="auto"/>
          </w:divBdr>
        </w:div>
        <w:div w:id="579750092">
          <w:marLeft w:val="432"/>
          <w:marRight w:val="0"/>
          <w:marTop w:val="116"/>
          <w:marBottom w:val="0"/>
          <w:divBdr>
            <w:top w:val="none" w:sz="0" w:space="0" w:color="auto"/>
            <w:left w:val="none" w:sz="0" w:space="0" w:color="auto"/>
            <w:bottom w:val="none" w:sz="0" w:space="0" w:color="auto"/>
            <w:right w:val="none" w:sz="0" w:space="0" w:color="auto"/>
          </w:divBdr>
        </w:div>
        <w:div w:id="1824199965">
          <w:marLeft w:val="432"/>
          <w:marRight w:val="0"/>
          <w:marTop w:val="116"/>
          <w:marBottom w:val="0"/>
          <w:divBdr>
            <w:top w:val="none" w:sz="0" w:space="0" w:color="auto"/>
            <w:left w:val="none" w:sz="0" w:space="0" w:color="auto"/>
            <w:bottom w:val="none" w:sz="0" w:space="0" w:color="auto"/>
            <w:right w:val="none" w:sz="0" w:space="0" w:color="auto"/>
          </w:divBdr>
        </w:div>
        <w:div w:id="1656957085">
          <w:marLeft w:val="432"/>
          <w:marRight w:val="0"/>
          <w:marTop w:val="116"/>
          <w:marBottom w:val="0"/>
          <w:divBdr>
            <w:top w:val="none" w:sz="0" w:space="0" w:color="auto"/>
            <w:left w:val="none" w:sz="0" w:space="0" w:color="auto"/>
            <w:bottom w:val="none" w:sz="0" w:space="0" w:color="auto"/>
            <w:right w:val="none" w:sz="0" w:space="0" w:color="auto"/>
          </w:divBdr>
        </w:div>
        <w:div w:id="1543597346">
          <w:marLeft w:val="432"/>
          <w:marRight w:val="0"/>
          <w:marTop w:val="116"/>
          <w:marBottom w:val="0"/>
          <w:divBdr>
            <w:top w:val="none" w:sz="0" w:space="0" w:color="auto"/>
            <w:left w:val="none" w:sz="0" w:space="0" w:color="auto"/>
            <w:bottom w:val="none" w:sz="0" w:space="0" w:color="auto"/>
            <w:right w:val="none" w:sz="0" w:space="0" w:color="auto"/>
          </w:divBdr>
        </w:div>
      </w:divsChild>
    </w:div>
    <w:div w:id="1851555817">
      <w:bodyDiv w:val="1"/>
      <w:marLeft w:val="0"/>
      <w:marRight w:val="0"/>
      <w:marTop w:val="0"/>
      <w:marBottom w:val="0"/>
      <w:divBdr>
        <w:top w:val="none" w:sz="0" w:space="0" w:color="auto"/>
        <w:left w:val="none" w:sz="0" w:space="0" w:color="auto"/>
        <w:bottom w:val="none" w:sz="0" w:space="0" w:color="auto"/>
        <w:right w:val="none" w:sz="0" w:space="0" w:color="auto"/>
      </w:divBdr>
      <w:divsChild>
        <w:div w:id="1068191248">
          <w:marLeft w:val="432"/>
          <w:marRight w:val="0"/>
          <w:marTop w:val="116"/>
          <w:marBottom w:val="0"/>
          <w:divBdr>
            <w:top w:val="none" w:sz="0" w:space="0" w:color="auto"/>
            <w:left w:val="none" w:sz="0" w:space="0" w:color="auto"/>
            <w:bottom w:val="none" w:sz="0" w:space="0" w:color="auto"/>
            <w:right w:val="none" w:sz="0" w:space="0" w:color="auto"/>
          </w:divBdr>
        </w:div>
        <w:div w:id="32387273">
          <w:marLeft w:val="432"/>
          <w:marRight w:val="0"/>
          <w:marTop w:val="116"/>
          <w:marBottom w:val="0"/>
          <w:divBdr>
            <w:top w:val="none" w:sz="0" w:space="0" w:color="auto"/>
            <w:left w:val="none" w:sz="0" w:space="0" w:color="auto"/>
            <w:bottom w:val="none" w:sz="0" w:space="0" w:color="auto"/>
            <w:right w:val="none" w:sz="0" w:space="0" w:color="auto"/>
          </w:divBdr>
        </w:div>
        <w:div w:id="1530727078">
          <w:marLeft w:val="432"/>
          <w:marRight w:val="0"/>
          <w:marTop w:val="116"/>
          <w:marBottom w:val="0"/>
          <w:divBdr>
            <w:top w:val="none" w:sz="0" w:space="0" w:color="auto"/>
            <w:left w:val="none" w:sz="0" w:space="0" w:color="auto"/>
            <w:bottom w:val="none" w:sz="0" w:space="0" w:color="auto"/>
            <w:right w:val="none" w:sz="0" w:space="0" w:color="auto"/>
          </w:divBdr>
        </w:div>
        <w:div w:id="2045254660">
          <w:marLeft w:val="432"/>
          <w:marRight w:val="0"/>
          <w:marTop w:val="116"/>
          <w:marBottom w:val="0"/>
          <w:divBdr>
            <w:top w:val="none" w:sz="0" w:space="0" w:color="auto"/>
            <w:left w:val="none" w:sz="0" w:space="0" w:color="auto"/>
            <w:bottom w:val="none" w:sz="0" w:space="0" w:color="auto"/>
            <w:right w:val="none" w:sz="0" w:space="0" w:color="auto"/>
          </w:divBdr>
        </w:div>
        <w:div w:id="1763723272">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en/ITU-D/Conferences/WTDC/WTDC21/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8DE4E-EDD5-436F-BD1E-C4CE2B97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11</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Rimkevičienė</dc:creator>
  <cp:keywords/>
  <dc:description/>
  <cp:lastModifiedBy>Vassil Krastev (ECO)</cp:lastModifiedBy>
  <cp:revision>350</cp:revision>
  <dcterms:created xsi:type="dcterms:W3CDTF">2022-06-30T05:06:00Z</dcterms:created>
  <dcterms:modified xsi:type="dcterms:W3CDTF">2022-07-07T15:05:00Z</dcterms:modified>
</cp:coreProperties>
</file>